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6E2E0" w14:textId="77777777" w:rsidR="006F2680" w:rsidRDefault="006F2680" w:rsidP="006F2680">
      <w:pPr>
        <w:spacing w:after="0" w:line="240" w:lineRule="auto"/>
        <w:jc w:val="center"/>
        <w:rPr>
          <w:rFonts w:ascii="Ping LCG Regular" w:hAnsi="Ping LCG Regular" w:cs="Arial"/>
          <w:b/>
          <w:color w:val="000000"/>
          <w:sz w:val="24"/>
          <w:szCs w:val="28"/>
          <w:u w:val="single"/>
        </w:rPr>
      </w:pPr>
    </w:p>
    <w:p w14:paraId="5E72B641" w14:textId="5CB2B356" w:rsidR="00187578" w:rsidRPr="004F670E" w:rsidRDefault="00294B3A" w:rsidP="00B01707">
      <w:pPr>
        <w:spacing w:after="240" w:line="240" w:lineRule="auto"/>
        <w:jc w:val="center"/>
        <w:rPr>
          <w:rFonts w:ascii="Ping LCG Regular" w:hAnsi="Ping LCG Regular" w:cs="Arial"/>
          <w:b/>
          <w:color w:val="000000"/>
          <w:sz w:val="24"/>
          <w:szCs w:val="28"/>
          <w:u w:val="single"/>
        </w:rPr>
      </w:pPr>
      <w:r>
        <w:rPr>
          <w:rFonts w:ascii="Ping LCG Regular" w:hAnsi="Ping LCG Regular" w:cs="Arial"/>
          <w:b/>
          <w:color w:val="000000"/>
          <w:sz w:val="24"/>
          <w:szCs w:val="28"/>
          <w:u w:val="single"/>
        </w:rPr>
        <w:t xml:space="preserve">ΥΠΕΥΘΥΝΗ </w:t>
      </w:r>
      <w:r w:rsidR="00E611A1">
        <w:rPr>
          <w:rFonts w:ascii="Ping LCG Regular" w:hAnsi="Ping LCG Regular" w:cs="Arial"/>
          <w:b/>
          <w:color w:val="000000"/>
          <w:sz w:val="24"/>
          <w:szCs w:val="28"/>
          <w:u w:val="single"/>
        </w:rPr>
        <w:t>ΔΗΛΩΣΗ ΣΥΜΜΟΡΦΩΣΗΣ</w:t>
      </w:r>
      <w:r w:rsidR="009E1E2D" w:rsidRPr="0003373F">
        <w:rPr>
          <w:rFonts w:ascii="Ping LCG Regular" w:hAnsi="Ping LCG Regular" w:cs="Arial"/>
          <w:b/>
          <w:color w:val="000000"/>
          <w:sz w:val="24"/>
          <w:szCs w:val="28"/>
          <w:u w:val="single"/>
        </w:rPr>
        <w:t xml:space="preserve"> ΕΞΟΠΛΙΣΜΟΥ ΛΗΨΗΣ ΚΑΙ ΕΦΑΡΜΟΓΗΣ ΕΝΤΟΛΩΝ ΤΗΛΕ-ΕΠΟΠΤΕ</w:t>
      </w:r>
      <w:r w:rsidR="00FF6C34" w:rsidRPr="0003373F">
        <w:rPr>
          <w:rFonts w:ascii="Ping LCG Regular" w:hAnsi="Ping LCG Regular" w:cs="Arial"/>
          <w:b/>
          <w:color w:val="000000"/>
          <w:sz w:val="24"/>
          <w:szCs w:val="28"/>
          <w:u w:val="single"/>
        </w:rPr>
        <w:t>Ι</w:t>
      </w:r>
      <w:r w:rsidR="009E1E2D" w:rsidRPr="0003373F">
        <w:rPr>
          <w:rFonts w:ascii="Ping LCG Regular" w:hAnsi="Ping LCG Regular" w:cs="Arial"/>
          <w:b/>
          <w:color w:val="000000"/>
          <w:sz w:val="24"/>
          <w:szCs w:val="28"/>
          <w:u w:val="single"/>
        </w:rPr>
        <w:t>Α</w:t>
      </w:r>
      <w:r w:rsidR="00FF6C34" w:rsidRPr="0003373F">
        <w:rPr>
          <w:rFonts w:ascii="Ping LCG Regular" w:hAnsi="Ping LCG Regular" w:cs="Arial"/>
          <w:b/>
          <w:color w:val="000000"/>
          <w:sz w:val="24"/>
          <w:szCs w:val="28"/>
          <w:u w:val="single"/>
        </w:rPr>
        <w:t>Σ</w:t>
      </w:r>
      <w:r w:rsidR="009E1E2D" w:rsidRPr="0003373F">
        <w:rPr>
          <w:rFonts w:ascii="Ping LCG Regular" w:hAnsi="Ping LCG Regular" w:cs="Arial"/>
          <w:b/>
          <w:color w:val="000000"/>
          <w:sz w:val="24"/>
          <w:szCs w:val="28"/>
          <w:u w:val="single"/>
        </w:rPr>
        <w:t>/ΕΛ</w:t>
      </w:r>
      <w:r w:rsidR="00FF6C34" w:rsidRPr="0003373F">
        <w:rPr>
          <w:rFonts w:ascii="Ping LCG Regular" w:hAnsi="Ping LCG Regular" w:cs="Arial"/>
          <w:b/>
          <w:color w:val="000000"/>
          <w:sz w:val="24"/>
          <w:szCs w:val="28"/>
          <w:u w:val="single"/>
        </w:rPr>
        <w:t>ΕΓΧΟΥ ΣΤΑΘΜΩΝ ΑΠΕ &amp; ΣΗΘΥΑ</w:t>
      </w:r>
    </w:p>
    <w:p w14:paraId="71C6B7D9" w14:textId="77777777" w:rsidR="00187578" w:rsidRPr="009718B3" w:rsidRDefault="00187578" w:rsidP="00187578">
      <w:pPr>
        <w:pStyle w:val="a4"/>
        <w:numPr>
          <w:ilvl w:val="0"/>
          <w:numId w:val="1"/>
        </w:numPr>
        <w:spacing w:after="240" w:line="240" w:lineRule="auto"/>
        <w:jc w:val="both"/>
        <w:rPr>
          <w:rFonts w:ascii="Ping LCG Regular" w:hAnsi="Ping LCG Regular" w:cs="Arial"/>
          <w:b/>
          <w:sz w:val="24"/>
          <w:szCs w:val="28"/>
          <w:u w:val="single"/>
        </w:rPr>
      </w:pPr>
      <w:r w:rsidRPr="009718B3">
        <w:rPr>
          <w:rFonts w:ascii="Ping LCG Regular" w:hAnsi="Ping LCG Regular" w:cs="Arial"/>
          <w:b/>
          <w:sz w:val="24"/>
          <w:szCs w:val="28"/>
          <w:u w:val="single"/>
        </w:rPr>
        <w:t>Στοιχεία Χρήστη Δικτύου</w:t>
      </w:r>
    </w:p>
    <w:p w14:paraId="55D4EB35" w14:textId="583EA674" w:rsidR="00336F32" w:rsidRPr="00A141B1" w:rsidRDefault="00336F32" w:rsidP="00E813C6">
      <w:pPr>
        <w:spacing w:after="240" w:line="240" w:lineRule="auto"/>
        <w:jc w:val="both"/>
        <w:rPr>
          <w:rFonts w:ascii="Ping LCG Regular" w:hAnsi="Ping LCG Regular" w:cs="Arial"/>
          <w:sz w:val="24"/>
          <w:szCs w:val="28"/>
        </w:rPr>
      </w:pPr>
      <w:r>
        <w:rPr>
          <w:rFonts w:ascii="Ping LCG Regular" w:hAnsi="Ping LCG Regular" w:cs="Arial"/>
          <w:sz w:val="24"/>
          <w:szCs w:val="28"/>
        </w:rPr>
        <w:t>Επωνυμία</w:t>
      </w:r>
      <w:r w:rsidR="00187578" w:rsidRPr="009718B3">
        <w:rPr>
          <w:rFonts w:ascii="Ping LCG Regular" w:hAnsi="Ping LCG Regular" w:cs="Arial"/>
          <w:sz w:val="24"/>
          <w:szCs w:val="28"/>
        </w:rPr>
        <w:t xml:space="preserve"> Εταιρείας</w:t>
      </w:r>
      <w:r w:rsidR="00F639BB" w:rsidRPr="00F639BB">
        <w:rPr>
          <w:rFonts w:ascii="Ping LCG Regular" w:hAnsi="Ping LCG Regular" w:cs="Arial"/>
          <w:sz w:val="24"/>
          <w:szCs w:val="28"/>
        </w:rPr>
        <w:t xml:space="preserve"> </w:t>
      </w:r>
      <w:r w:rsidR="00F639BB">
        <w:rPr>
          <w:rFonts w:ascii="Ping LCG Regular" w:hAnsi="Ping LCG Regular" w:cs="Arial"/>
          <w:sz w:val="24"/>
          <w:szCs w:val="28"/>
        </w:rPr>
        <w:t xml:space="preserve">ή </w:t>
      </w:r>
      <w:r w:rsidR="00A141B1">
        <w:rPr>
          <w:rFonts w:ascii="Ping LCG Regular" w:hAnsi="Ping LCG Regular" w:cs="Arial"/>
          <w:sz w:val="24"/>
          <w:szCs w:val="28"/>
        </w:rPr>
        <w:t>Ό</w:t>
      </w:r>
      <w:r w:rsidR="00F639BB">
        <w:rPr>
          <w:rFonts w:ascii="Ping LCG Regular" w:hAnsi="Ping LCG Regular" w:cs="Arial"/>
          <w:sz w:val="24"/>
          <w:szCs w:val="28"/>
        </w:rPr>
        <w:t xml:space="preserve">νομα </w:t>
      </w:r>
      <w:r w:rsidR="00A141B1">
        <w:rPr>
          <w:rFonts w:ascii="Ping LCG Regular" w:hAnsi="Ping LCG Regular" w:cs="Arial"/>
          <w:sz w:val="24"/>
          <w:szCs w:val="28"/>
        </w:rPr>
        <w:t>Ι</w:t>
      </w:r>
      <w:r w:rsidR="00F639BB">
        <w:rPr>
          <w:rFonts w:ascii="Ping LCG Regular" w:hAnsi="Ping LCG Regular" w:cs="Arial"/>
          <w:sz w:val="24"/>
          <w:szCs w:val="28"/>
        </w:rPr>
        <w:t>διοκτήτη</w:t>
      </w:r>
      <w:r w:rsidR="00187578" w:rsidRPr="009718B3">
        <w:rPr>
          <w:rFonts w:ascii="Ping LCG Regular" w:hAnsi="Ping LCG Regular" w:cs="Arial"/>
          <w:sz w:val="24"/>
          <w:szCs w:val="28"/>
        </w:rPr>
        <w:t>: ……………………………………………………</w:t>
      </w:r>
      <w:r w:rsidR="00FB4EA1">
        <w:rPr>
          <w:rFonts w:ascii="Ping LCG Regular" w:hAnsi="Ping LCG Regular" w:cs="Arial"/>
          <w:sz w:val="24"/>
          <w:szCs w:val="28"/>
        </w:rPr>
        <w:t>…</w:t>
      </w:r>
      <w:r w:rsidR="00FB4EA1" w:rsidRPr="00F639BB">
        <w:rPr>
          <w:rFonts w:ascii="Ping LCG Regular" w:hAnsi="Ping LCG Regular" w:cs="Arial"/>
          <w:sz w:val="24"/>
          <w:szCs w:val="28"/>
        </w:rPr>
        <w:t>………………………………</w:t>
      </w:r>
      <w:r w:rsidR="00A141B1">
        <w:rPr>
          <w:rFonts w:ascii="Ping LCG Regular" w:hAnsi="Ping LCG Regular" w:cs="Arial"/>
          <w:sz w:val="24"/>
          <w:szCs w:val="28"/>
        </w:rPr>
        <w:t>…………</w:t>
      </w:r>
    </w:p>
    <w:p w14:paraId="0DC82837" w14:textId="77777777" w:rsidR="00336F32" w:rsidRPr="009718B3" w:rsidRDefault="00336F32" w:rsidP="00336F32">
      <w:pPr>
        <w:spacing w:after="240" w:line="240" w:lineRule="auto"/>
        <w:jc w:val="both"/>
        <w:rPr>
          <w:rFonts w:ascii="Ping LCG Regular" w:hAnsi="Ping LCG Regular" w:cs="Arial"/>
          <w:sz w:val="24"/>
          <w:szCs w:val="28"/>
        </w:rPr>
      </w:pPr>
      <w:r w:rsidRPr="009718B3">
        <w:rPr>
          <w:rFonts w:ascii="Ping LCG Regular" w:hAnsi="Ping LCG Regular" w:cs="Arial"/>
          <w:sz w:val="24"/>
          <w:szCs w:val="28"/>
        </w:rPr>
        <w:t>Διεύθυνση: ……………...………………………………………………………………..…………………………</w:t>
      </w:r>
      <w:r>
        <w:rPr>
          <w:rFonts w:ascii="Ping LCG Regular" w:hAnsi="Ping LCG Regular" w:cs="Arial"/>
          <w:sz w:val="24"/>
          <w:szCs w:val="28"/>
        </w:rPr>
        <w:t>………………………………………………</w:t>
      </w:r>
    </w:p>
    <w:p w14:paraId="52BB73FC" w14:textId="0FD5AB83" w:rsidR="00336F32" w:rsidRPr="00CE6C3D" w:rsidRDefault="00336F32" w:rsidP="00336F32">
      <w:pPr>
        <w:spacing w:after="240" w:line="240" w:lineRule="auto"/>
        <w:jc w:val="both"/>
        <w:rPr>
          <w:rFonts w:ascii="Ping LCG Regular" w:hAnsi="Ping LCG Regular" w:cs="Arial"/>
          <w:sz w:val="24"/>
          <w:szCs w:val="28"/>
        </w:rPr>
      </w:pPr>
      <w:r w:rsidRPr="009718B3">
        <w:rPr>
          <w:rFonts w:ascii="Ping LCG Regular" w:hAnsi="Ping LCG Regular" w:cs="Arial"/>
          <w:sz w:val="24"/>
          <w:szCs w:val="28"/>
        </w:rPr>
        <w:t xml:space="preserve">Πόλη / </w:t>
      </w:r>
      <w:r w:rsidR="006D4276">
        <w:rPr>
          <w:rFonts w:ascii="Ping LCG Regular" w:hAnsi="Ping LCG Regular" w:cs="Arial"/>
          <w:sz w:val="24"/>
          <w:szCs w:val="28"/>
        </w:rPr>
        <w:t>Οικισμός</w:t>
      </w:r>
      <w:r w:rsidRPr="009718B3">
        <w:rPr>
          <w:rFonts w:ascii="Ping LCG Regular" w:hAnsi="Ping LCG Regular" w:cs="Arial"/>
          <w:sz w:val="24"/>
          <w:szCs w:val="28"/>
        </w:rPr>
        <w:t>: ………………………………………</w:t>
      </w:r>
      <w:r>
        <w:rPr>
          <w:rFonts w:ascii="Ping LCG Regular" w:hAnsi="Ping LCG Regular" w:cs="Arial"/>
          <w:sz w:val="24"/>
          <w:szCs w:val="28"/>
        </w:rPr>
        <w:t>…………</w:t>
      </w:r>
      <w:r w:rsidRPr="009718B3">
        <w:rPr>
          <w:rFonts w:ascii="Ping LCG Regular" w:hAnsi="Ping LCG Regular" w:cs="Arial"/>
          <w:sz w:val="24"/>
          <w:szCs w:val="28"/>
        </w:rPr>
        <w:t>…</w:t>
      </w:r>
      <w:r w:rsidR="00A141B1" w:rsidRPr="00A141B1">
        <w:rPr>
          <w:rFonts w:ascii="Ping LCG Regular" w:hAnsi="Ping LCG Regular" w:cs="Arial"/>
          <w:sz w:val="24"/>
          <w:szCs w:val="28"/>
        </w:rPr>
        <w:t>…</w:t>
      </w:r>
      <w:r w:rsidR="009F418F" w:rsidRPr="00FB697A">
        <w:rPr>
          <w:rFonts w:ascii="Ping LCG Regular" w:hAnsi="Ping LCG Regular" w:cs="Arial"/>
          <w:sz w:val="24"/>
          <w:szCs w:val="28"/>
        </w:rPr>
        <w:t>……………</w:t>
      </w:r>
      <w:r w:rsidR="00A141B1">
        <w:rPr>
          <w:rFonts w:ascii="Ping LCG Regular" w:hAnsi="Ping LCG Regular" w:cs="Arial"/>
          <w:sz w:val="24"/>
          <w:szCs w:val="28"/>
        </w:rPr>
        <w:t>…</w:t>
      </w:r>
      <w:r w:rsidRPr="009718B3">
        <w:rPr>
          <w:rFonts w:ascii="Ping LCG Regular" w:hAnsi="Ping LCG Regular" w:cs="Arial"/>
          <w:sz w:val="24"/>
          <w:szCs w:val="28"/>
        </w:rPr>
        <w:t>Ταχυδρομικός Κώδικας:</w:t>
      </w:r>
      <w:r w:rsidR="00A141B1" w:rsidRPr="00CE6C3D">
        <w:rPr>
          <w:rFonts w:ascii="Ping LCG Regular" w:hAnsi="Ping LCG Regular" w:cs="Arial"/>
          <w:sz w:val="24"/>
          <w:szCs w:val="28"/>
        </w:rPr>
        <w:t xml:space="preserve"> </w:t>
      </w:r>
      <w:r w:rsidRPr="009718B3">
        <w:rPr>
          <w:rFonts w:ascii="Ping LCG Regular" w:hAnsi="Ping LCG Regular" w:cs="Arial"/>
          <w:sz w:val="24"/>
          <w:szCs w:val="28"/>
        </w:rPr>
        <w:t>……….…………………</w:t>
      </w:r>
    </w:p>
    <w:p w14:paraId="7C5D789D" w14:textId="30084994" w:rsidR="00336F32" w:rsidRPr="00A141B1" w:rsidRDefault="00336F32" w:rsidP="00336F32">
      <w:pPr>
        <w:spacing w:after="240" w:line="240" w:lineRule="auto"/>
        <w:jc w:val="both"/>
        <w:rPr>
          <w:rFonts w:ascii="Ping LCG Regular" w:hAnsi="Ping LCG Regular" w:cs="Arial"/>
          <w:sz w:val="24"/>
          <w:szCs w:val="28"/>
        </w:rPr>
      </w:pPr>
      <w:r w:rsidRPr="009718B3">
        <w:rPr>
          <w:rFonts w:ascii="Ping LCG Regular" w:hAnsi="Ping LCG Regular" w:cs="Arial"/>
          <w:sz w:val="24"/>
          <w:szCs w:val="28"/>
        </w:rPr>
        <w:t>Διεύθυνση ηλεκτρονικού ταχυδρομείου: …</w:t>
      </w:r>
      <w:r>
        <w:rPr>
          <w:rFonts w:ascii="Ping LCG Regular" w:hAnsi="Ping LCG Regular" w:cs="Arial"/>
          <w:sz w:val="24"/>
          <w:szCs w:val="28"/>
        </w:rPr>
        <w:t>…………………..</w:t>
      </w:r>
      <w:r w:rsidRPr="009718B3">
        <w:rPr>
          <w:rFonts w:ascii="Ping LCG Regular" w:hAnsi="Ping LCG Regular" w:cs="Arial"/>
          <w:sz w:val="24"/>
          <w:szCs w:val="28"/>
        </w:rPr>
        <w:t>………………………………………</w:t>
      </w:r>
      <w:r>
        <w:rPr>
          <w:rFonts w:ascii="Ping LCG Regular" w:hAnsi="Ping LCG Regular" w:cs="Arial"/>
          <w:sz w:val="24"/>
          <w:szCs w:val="28"/>
        </w:rPr>
        <w:t>…</w:t>
      </w:r>
      <w:r w:rsidRPr="009718B3">
        <w:rPr>
          <w:rFonts w:ascii="Ping LCG Regular" w:hAnsi="Ping LCG Regular" w:cs="Arial"/>
          <w:sz w:val="24"/>
          <w:szCs w:val="28"/>
        </w:rPr>
        <w:t>……………………………</w:t>
      </w:r>
      <w:r>
        <w:rPr>
          <w:rFonts w:ascii="Ping LCG Regular" w:hAnsi="Ping LCG Regular" w:cs="Arial"/>
          <w:sz w:val="24"/>
          <w:szCs w:val="28"/>
        </w:rPr>
        <w:t>….</w:t>
      </w:r>
    </w:p>
    <w:p w14:paraId="198BE6A9" w14:textId="77777777" w:rsidR="0054519A" w:rsidRPr="00A141B1" w:rsidRDefault="0054519A" w:rsidP="0003373F">
      <w:pPr>
        <w:spacing w:after="120" w:line="240" w:lineRule="auto"/>
        <w:jc w:val="both"/>
        <w:rPr>
          <w:rFonts w:ascii="Ping LCG Regular" w:hAnsi="Ping LCG Regular" w:cs="Arial"/>
          <w:sz w:val="24"/>
          <w:szCs w:val="28"/>
        </w:rPr>
      </w:pPr>
    </w:p>
    <w:p w14:paraId="204EE587" w14:textId="14331A2A" w:rsidR="00336F32" w:rsidRPr="00FB4EA1" w:rsidRDefault="00336F32" w:rsidP="0003373F">
      <w:pPr>
        <w:pStyle w:val="a4"/>
        <w:numPr>
          <w:ilvl w:val="0"/>
          <w:numId w:val="1"/>
        </w:numPr>
        <w:spacing w:after="240" w:line="240" w:lineRule="auto"/>
        <w:jc w:val="both"/>
        <w:rPr>
          <w:rFonts w:ascii="Ping LCG Regular" w:hAnsi="Ping LCG Regular" w:cs="Arial"/>
          <w:b/>
          <w:sz w:val="24"/>
          <w:szCs w:val="28"/>
          <w:u w:val="single"/>
        </w:rPr>
      </w:pPr>
      <w:r w:rsidRPr="00FB4EA1">
        <w:rPr>
          <w:rFonts w:ascii="Ping LCG Regular" w:hAnsi="Ping LCG Regular" w:cs="Arial"/>
          <w:b/>
          <w:sz w:val="24"/>
          <w:szCs w:val="28"/>
          <w:u w:val="single"/>
        </w:rPr>
        <w:t>Στοιχεία Τεχνικού Υπευθύνου</w:t>
      </w:r>
      <w:r w:rsidR="00FB4EA1" w:rsidRPr="00FB4EA1">
        <w:rPr>
          <w:rFonts w:ascii="Ping LCG Regular" w:hAnsi="Ping LCG Regular" w:cs="Arial"/>
          <w:b/>
          <w:sz w:val="24"/>
          <w:szCs w:val="28"/>
          <w:u w:val="single"/>
        </w:rPr>
        <w:t xml:space="preserve"> (</w:t>
      </w:r>
      <w:r w:rsidR="00FB4EA1">
        <w:rPr>
          <w:rFonts w:ascii="Ping LCG Regular" w:hAnsi="Ping LCG Regular" w:cs="Arial"/>
          <w:b/>
          <w:sz w:val="24"/>
          <w:szCs w:val="28"/>
          <w:u w:val="single"/>
          <w:lang w:val="en-US"/>
        </w:rPr>
        <w:t>T</w:t>
      </w:r>
      <w:r w:rsidR="00FB4EA1" w:rsidRPr="00FB4EA1">
        <w:rPr>
          <w:rFonts w:ascii="Ping LCG Regular" w:hAnsi="Ping LCG Regular" w:cs="Arial"/>
          <w:b/>
          <w:sz w:val="24"/>
          <w:szCs w:val="28"/>
          <w:u w:val="single"/>
        </w:rPr>
        <w:t>.</w:t>
      </w:r>
      <w:r w:rsidR="00FB4EA1">
        <w:rPr>
          <w:rFonts w:ascii="Ping LCG Regular" w:hAnsi="Ping LCG Regular" w:cs="Arial"/>
          <w:b/>
          <w:sz w:val="24"/>
          <w:szCs w:val="28"/>
          <w:u w:val="single"/>
          <w:lang w:val="en-US"/>
        </w:rPr>
        <w:t>Y</w:t>
      </w:r>
      <w:r w:rsidR="0005634C">
        <w:rPr>
          <w:rFonts w:ascii="Ping LCG Regular" w:hAnsi="Ping LCG Regular" w:cs="Arial"/>
          <w:b/>
          <w:sz w:val="24"/>
          <w:szCs w:val="28"/>
          <w:u w:val="single"/>
        </w:rPr>
        <w:t>.</w:t>
      </w:r>
      <w:r w:rsidR="00FB4EA1" w:rsidRPr="00FB4EA1">
        <w:rPr>
          <w:rFonts w:ascii="Ping LCG Regular" w:hAnsi="Ping LCG Regular" w:cs="Arial"/>
          <w:b/>
          <w:sz w:val="24"/>
          <w:szCs w:val="28"/>
          <w:u w:val="single"/>
        </w:rPr>
        <w:t>)</w:t>
      </w:r>
    </w:p>
    <w:p w14:paraId="4D28E59A" w14:textId="38AED738" w:rsidR="00187578" w:rsidRPr="00CE6C3D" w:rsidRDefault="00187578" w:rsidP="00E813C6">
      <w:pPr>
        <w:spacing w:after="240" w:line="240" w:lineRule="auto"/>
        <w:jc w:val="both"/>
        <w:rPr>
          <w:rFonts w:ascii="Ping LCG Regular" w:hAnsi="Ping LCG Regular" w:cs="Arial"/>
          <w:sz w:val="24"/>
          <w:szCs w:val="28"/>
        </w:rPr>
      </w:pPr>
      <w:r w:rsidRPr="00FB4EA1">
        <w:rPr>
          <w:rFonts w:ascii="Ping LCG Regular" w:hAnsi="Ping LCG Regular" w:cs="Arial"/>
          <w:sz w:val="24"/>
          <w:szCs w:val="28"/>
        </w:rPr>
        <w:t>Ονοματεπώνυμο: ………………………………………………………………………</w:t>
      </w:r>
      <w:r w:rsidR="00E813C6" w:rsidRPr="00FB4EA1">
        <w:rPr>
          <w:rFonts w:ascii="Ping LCG Regular" w:hAnsi="Ping LCG Regular" w:cs="Arial"/>
          <w:sz w:val="24"/>
          <w:szCs w:val="28"/>
        </w:rPr>
        <w:t>……</w:t>
      </w:r>
      <w:r w:rsidR="00FB4EA1" w:rsidRPr="00FB4EA1">
        <w:rPr>
          <w:rFonts w:ascii="Ping LCG Regular" w:hAnsi="Ping LCG Regular" w:cs="Arial"/>
          <w:sz w:val="24"/>
          <w:szCs w:val="28"/>
        </w:rPr>
        <w:t>…</w:t>
      </w:r>
      <w:r w:rsidR="00FB4EA1" w:rsidRPr="0003373F">
        <w:rPr>
          <w:rFonts w:ascii="Ping LCG Regular" w:hAnsi="Ping LCG Regular" w:cs="Arial"/>
          <w:sz w:val="24"/>
          <w:szCs w:val="28"/>
        </w:rPr>
        <w:t>……………………</w:t>
      </w:r>
      <w:r w:rsidR="00A141B1">
        <w:rPr>
          <w:rFonts w:ascii="Ping LCG Regular" w:hAnsi="Ping LCG Regular" w:cs="Arial"/>
          <w:sz w:val="24"/>
          <w:szCs w:val="28"/>
        </w:rPr>
        <w:t>…</w:t>
      </w:r>
      <w:r w:rsidR="00A141B1" w:rsidRPr="00CE6C3D">
        <w:rPr>
          <w:rFonts w:ascii="Ping LCG Regular" w:hAnsi="Ping LCG Regular" w:cs="Arial"/>
          <w:sz w:val="24"/>
          <w:szCs w:val="28"/>
        </w:rPr>
        <w:t>………………………………………</w:t>
      </w:r>
    </w:p>
    <w:p w14:paraId="3EBC7EC4" w14:textId="1ED60F57" w:rsidR="00336F32" w:rsidRPr="00CE6C3D" w:rsidRDefault="00336F32" w:rsidP="00E813C6">
      <w:pPr>
        <w:spacing w:after="240" w:line="240" w:lineRule="auto"/>
        <w:jc w:val="both"/>
        <w:rPr>
          <w:rFonts w:ascii="Ping LCG Regular" w:hAnsi="Ping LCG Regular" w:cs="Arial"/>
          <w:sz w:val="24"/>
          <w:szCs w:val="28"/>
        </w:rPr>
      </w:pPr>
      <w:r>
        <w:rPr>
          <w:rFonts w:ascii="Ping LCG Regular" w:hAnsi="Ping LCG Regular" w:cs="Arial"/>
          <w:sz w:val="24"/>
          <w:szCs w:val="28"/>
        </w:rPr>
        <w:t>Τηλέφωνο σταθερό:</w:t>
      </w:r>
      <w:r w:rsidR="00A141B1" w:rsidRPr="00CE6C3D">
        <w:rPr>
          <w:rFonts w:ascii="Ping LCG Regular" w:hAnsi="Ping LCG Regular" w:cs="Arial"/>
          <w:sz w:val="24"/>
          <w:szCs w:val="28"/>
        </w:rPr>
        <w:t xml:space="preserve"> </w:t>
      </w:r>
      <w:r w:rsidR="00FB4EA1">
        <w:rPr>
          <w:rFonts w:ascii="Ping LCG Regular" w:hAnsi="Ping LCG Regular" w:cs="Arial"/>
          <w:sz w:val="24"/>
          <w:szCs w:val="28"/>
        </w:rPr>
        <w:t>……………………………………………………………………</w:t>
      </w:r>
      <w:r w:rsidR="0003373F">
        <w:rPr>
          <w:rFonts w:ascii="Ping LCG Regular" w:hAnsi="Ping LCG Regular" w:cs="Arial"/>
          <w:sz w:val="24"/>
          <w:szCs w:val="28"/>
        </w:rPr>
        <w:t>…</w:t>
      </w:r>
      <w:r w:rsidR="00A141B1" w:rsidRPr="00CE6C3D">
        <w:rPr>
          <w:rFonts w:ascii="Ping LCG Regular" w:hAnsi="Ping LCG Regular" w:cs="Arial"/>
          <w:sz w:val="24"/>
          <w:szCs w:val="28"/>
        </w:rPr>
        <w:t>…………………………………………………………………</w:t>
      </w:r>
    </w:p>
    <w:p w14:paraId="5CADA6EB" w14:textId="06FC79B7" w:rsidR="00336F32" w:rsidRPr="00CE6C3D" w:rsidRDefault="00336F32" w:rsidP="00336F32">
      <w:pPr>
        <w:spacing w:after="240" w:line="240" w:lineRule="auto"/>
        <w:jc w:val="both"/>
        <w:rPr>
          <w:rFonts w:ascii="Ping LCG Regular" w:hAnsi="Ping LCG Regular" w:cs="Arial"/>
          <w:sz w:val="24"/>
          <w:szCs w:val="28"/>
        </w:rPr>
      </w:pPr>
      <w:r>
        <w:rPr>
          <w:rFonts w:ascii="Ping LCG Regular" w:hAnsi="Ping LCG Regular" w:cs="Arial"/>
          <w:sz w:val="24"/>
          <w:szCs w:val="28"/>
        </w:rPr>
        <w:t>Τηλέφωνο κινητό:</w:t>
      </w:r>
      <w:r w:rsidR="00A141B1" w:rsidRPr="00CE6C3D">
        <w:rPr>
          <w:rFonts w:ascii="Ping LCG Regular" w:hAnsi="Ping LCG Regular" w:cs="Arial"/>
          <w:sz w:val="24"/>
          <w:szCs w:val="28"/>
        </w:rPr>
        <w:t xml:space="preserve"> </w:t>
      </w:r>
      <w:r w:rsidR="00FB4EA1">
        <w:rPr>
          <w:rFonts w:ascii="Ping LCG Regular" w:hAnsi="Ping LCG Regular" w:cs="Arial"/>
          <w:sz w:val="24"/>
          <w:szCs w:val="28"/>
        </w:rPr>
        <w:t>……………………………………………………………………………</w:t>
      </w:r>
      <w:r w:rsidR="00A141B1" w:rsidRPr="00CE6C3D">
        <w:rPr>
          <w:rFonts w:ascii="Ping LCG Regular" w:hAnsi="Ping LCG Regular" w:cs="Arial"/>
          <w:sz w:val="24"/>
          <w:szCs w:val="28"/>
        </w:rPr>
        <w:t>…………………………………………………………………</w:t>
      </w:r>
    </w:p>
    <w:p w14:paraId="3DAF29AD" w14:textId="368DDC70" w:rsidR="00336F32" w:rsidRPr="00A141B1" w:rsidRDefault="00336F32" w:rsidP="00E813C6">
      <w:pPr>
        <w:spacing w:after="240" w:line="240" w:lineRule="auto"/>
        <w:jc w:val="both"/>
        <w:rPr>
          <w:rFonts w:ascii="Ping LCG Regular" w:hAnsi="Ping LCG Regular" w:cs="Arial"/>
          <w:sz w:val="24"/>
          <w:szCs w:val="28"/>
          <w:lang w:val="en-US"/>
        </w:rPr>
      </w:pPr>
      <w:r w:rsidRPr="009718B3">
        <w:rPr>
          <w:rFonts w:ascii="Ping LCG Regular" w:hAnsi="Ping LCG Regular" w:cs="Arial"/>
          <w:sz w:val="24"/>
          <w:szCs w:val="28"/>
        </w:rPr>
        <w:t>Διεύθυνση ηλεκτρονικού ταχυδρομείου</w:t>
      </w:r>
      <w:r>
        <w:rPr>
          <w:rFonts w:ascii="Ping LCG Regular" w:hAnsi="Ping LCG Regular" w:cs="Arial"/>
          <w:sz w:val="24"/>
          <w:szCs w:val="28"/>
        </w:rPr>
        <w:t>:</w:t>
      </w:r>
      <w:r w:rsidR="00A141B1">
        <w:rPr>
          <w:rFonts w:ascii="Ping LCG Regular" w:hAnsi="Ping LCG Regular" w:cs="Arial"/>
          <w:sz w:val="24"/>
          <w:szCs w:val="28"/>
          <w:lang w:val="en-US"/>
        </w:rPr>
        <w:t xml:space="preserve"> </w:t>
      </w:r>
      <w:r w:rsidR="00FB4EA1" w:rsidRPr="00FB4EA1">
        <w:rPr>
          <w:rFonts w:ascii="Ping LCG Regular" w:hAnsi="Ping LCG Regular" w:cs="Arial"/>
          <w:sz w:val="24"/>
          <w:szCs w:val="28"/>
        </w:rPr>
        <w:t>…………………………………………………………………………………………………</w:t>
      </w:r>
    </w:p>
    <w:p w14:paraId="0E2C04D3" w14:textId="77777777" w:rsidR="0054519A" w:rsidRPr="0057733B" w:rsidRDefault="0054519A" w:rsidP="0003373F">
      <w:pPr>
        <w:spacing w:after="120" w:line="240" w:lineRule="auto"/>
        <w:jc w:val="both"/>
        <w:rPr>
          <w:rFonts w:ascii="Ping LCG Regular" w:hAnsi="Ping LCG Regular" w:cs="Arial"/>
          <w:sz w:val="24"/>
          <w:szCs w:val="28"/>
        </w:rPr>
      </w:pPr>
    </w:p>
    <w:p w14:paraId="7CC49377" w14:textId="51732394" w:rsidR="00FB4EA1" w:rsidRPr="00FB4EA1" w:rsidRDefault="00FB4EA1" w:rsidP="00FB4EA1">
      <w:pPr>
        <w:pStyle w:val="a4"/>
        <w:numPr>
          <w:ilvl w:val="0"/>
          <w:numId w:val="1"/>
        </w:numPr>
        <w:spacing w:after="240" w:line="240" w:lineRule="auto"/>
        <w:jc w:val="both"/>
        <w:rPr>
          <w:rFonts w:ascii="Ping LCG Regular" w:hAnsi="Ping LCG Regular" w:cs="Arial"/>
          <w:sz w:val="24"/>
          <w:szCs w:val="28"/>
        </w:rPr>
      </w:pPr>
      <w:r w:rsidRPr="00FB4EA1">
        <w:rPr>
          <w:rFonts w:ascii="Ping LCG Regular" w:hAnsi="Ping LCG Regular" w:cs="Arial"/>
          <w:b/>
          <w:bCs/>
          <w:sz w:val="24"/>
          <w:szCs w:val="28"/>
          <w:u w:val="single"/>
        </w:rPr>
        <w:t xml:space="preserve">Στοιχεία </w:t>
      </w:r>
      <w:r w:rsidR="001A7D66" w:rsidRPr="00FB4EA1">
        <w:rPr>
          <w:rFonts w:ascii="Ping LCG Regular" w:hAnsi="Ping LCG Regular" w:cs="Arial"/>
          <w:b/>
          <w:bCs/>
          <w:sz w:val="24"/>
          <w:szCs w:val="28"/>
          <w:u w:val="single"/>
        </w:rPr>
        <w:t>Φ</w:t>
      </w:r>
      <w:r w:rsidR="001A7D66">
        <w:rPr>
          <w:rFonts w:ascii="Ping LCG Regular" w:hAnsi="Ping LCG Regular" w:cs="Arial"/>
          <w:b/>
          <w:bCs/>
          <w:sz w:val="24"/>
          <w:szCs w:val="28"/>
          <w:u w:val="single"/>
          <w:lang w:val="en-US"/>
        </w:rPr>
        <w:t>o</w:t>
      </w:r>
      <w:r w:rsidR="00C62383" w:rsidRPr="00FB4EA1">
        <w:rPr>
          <w:rFonts w:ascii="Ping LCG Regular" w:hAnsi="Ping LCG Regular" w:cs="Arial"/>
          <w:b/>
          <w:bCs/>
          <w:sz w:val="24"/>
          <w:szCs w:val="28"/>
          <w:u w:val="single"/>
        </w:rPr>
        <w:t>.Σ</w:t>
      </w:r>
      <w:r w:rsidR="00E96745" w:rsidRPr="00FB4EA1">
        <w:rPr>
          <w:rFonts w:ascii="Ping LCG Regular" w:hAnsi="Ping LCG Regular" w:cs="Arial"/>
          <w:b/>
          <w:bCs/>
          <w:sz w:val="24"/>
          <w:szCs w:val="28"/>
          <w:u w:val="single"/>
        </w:rPr>
        <w:t>.Ε</w:t>
      </w:r>
      <w:r w:rsidR="00402754">
        <w:rPr>
          <w:rFonts w:ascii="Ping LCG Regular" w:hAnsi="Ping LCG Regular" w:cs="Arial"/>
          <w:b/>
          <w:bCs/>
          <w:sz w:val="24"/>
          <w:szCs w:val="28"/>
          <w:u w:val="single"/>
        </w:rPr>
        <w:t>.</w:t>
      </w:r>
      <w:r w:rsidR="00E96745" w:rsidRPr="00FB4EA1">
        <w:rPr>
          <w:rFonts w:ascii="Ping LCG Regular" w:hAnsi="Ping LCG Regular" w:cs="Arial"/>
          <w:b/>
          <w:bCs/>
          <w:sz w:val="24"/>
          <w:szCs w:val="28"/>
          <w:u w:val="single"/>
        </w:rPr>
        <w:t>:</w:t>
      </w:r>
    </w:p>
    <w:p w14:paraId="1E3EDB17" w14:textId="6B01AF4F" w:rsidR="00FB4EA1" w:rsidRDefault="00FB4EA1" w:rsidP="00FB4EA1">
      <w:pPr>
        <w:spacing w:after="240" w:line="240" w:lineRule="auto"/>
        <w:jc w:val="both"/>
        <w:rPr>
          <w:rFonts w:ascii="Ping LCG Regular" w:hAnsi="Ping LCG Regular" w:cs="Arial"/>
          <w:sz w:val="24"/>
          <w:szCs w:val="28"/>
          <w:lang w:val="en-US"/>
        </w:rPr>
      </w:pPr>
      <w:r>
        <w:rPr>
          <w:rFonts w:ascii="Ping LCG Regular" w:hAnsi="Ping LCG Regular" w:cs="Arial"/>
          <w:sz w:val="24"/>
          <w:szCs w:val="28"/>
        </w:rPr>
        <w:t>Επωνυμία Εταιρίας</w:t>
      </w:r>
      <w:r>
        <w:rPr>
          <w:rFonts w:ascii="Ping LCG Regular" w:hAnsi="Ping LCG Regular" w:cs="Arial"/>
          <w:sz w:val="24"/>
          <w:szCs w:val="28"/>
          <w:lang w:val="en-US"/>
        </w:rPr>
        <w:t>:…………………………………………………………………………………………………………………………………………..</w:t>
      </w:r>
    </w:p>
    <w:p w14:paraId="7390567E" w14:textId="201E14B1" w:rsidR="00FB4EA1" w:rsidRDefault="00FB4EA1" w:rsidP="00FB4EA1">
      <w:pPr>
        <w:spacing w:after="240" w:line="240" w:lineRule="auto"/>
        <w:jc w:val="both"/>
        <w:rPr>
          <w:rFonts w:ascii="Ping LCG Regular" w:hAnsi="Ping LCG Regular" w:cs="Arial"/>
          <w:sz w:val="24"/>
          <w:szCs w:val="28"/>
          <w:lang w:val="en-US"/>
        </w:rPr>
      </w:pPr>
      <w:r>
        <w:rPr>
          <w:rFonts w:ascii="Ping LCG Regular" w:hAnsi="Ping LCG Regular" w:cs="Arial"/>
          <w:sz w:val="24"/>
          <w:szCs w:val="28"/>
        </w:rPr>
        <w:t>Τηλέφωνο Επικοινωνίας</w:t>
      </w:r>
      <w:r>
        <w:rPr>
          <w:rFonts w:ascii="Ping LCG Regular" w:hAnsi="Ping LCG Regular" w:cs="Arial"/>
          <w:sz w:val="24"/>
          <w:szCs w:val="28"/>
          <w:lang w:val="en-US"/>
        </w:rPr>
        <w:t>:………………………………………………………………………………………………………………………………….</w:t>
      </w:r>
    </w:p>
    <w:p w14:paraId="64130488" w14:textId="6E97D28B" w:rsidR="00187578" w:rsidRDefault="00FB4EA1" w:rsidP="00187578">
      <w:pPr>
        <w:spacing w:after="240" w:line="240" w:lineRule="auto"/>
        <w:jc w:val="both"/>
        <w:rPr>
          <w:rFonts w:ascii="Ping LCG Regular" w:hAnsi="Ping LCG Regular" w:cs="Arial"/>
          <w:sz w:val="24"/>
          <w:szCs w:val="28"/>
        </w:rPr>
      </w:pPr>
      <w:r>
        <w:rPr>
          <w:rFonts w:ascii="Ping LCG Regular" w:hAnsi="Ping LCG Regular" w:cs="Arial"/>
          <w:sz w:val="24"/>
          <w:szCs w:val="28"/>
        </w:rPr>
        <w:t xml:space="preserve">Διεύθυνση </w:t>
      </w:r>
      <w:r w:rsidRPr="009718B3">
        <w:rPr>
          <w:rFonts w:ascii="Ping LCG Regular" w:hAnsi="Ping LCG Regular" w:cs="Arial"/>
          <w:sz w:val="24"/>
          <w:szCs w:val="28"/>
        </w:rPr>
        <w:t>ηλεκτρονικού ταχυδρομείου</w:t>
      </w:r>
      <w:r>
        <w:rPr>
          <w:rFonts w:ascii="Ping LCG Regular" w:hAnsi="Ping LCG Regular" w:cs="Arial"/>
          <w:sz w:val="24"/>
          <w:szCs w:val="28"/>
        </w:rPr>
        <w:t>:</w:t>
      </w:r>
      <w:r w:rsidRPr="00FB4EA1">
        <w:rPr>
          <w:rFonts w:ascii="Ping LCG Regular" w:hAnsi="Ping LCG Regular" w:cs="Arial"/>
          <w:sz w:val="24"/>
          <w:szCs w:val="28"/>
        </w:rPr>
        <w:t>………………………………………………………………………………………………….</w:t>
      </w:r>
    </w:p>
    <w:p w14:paraId="4BAA5C58" w14:textId="3FCB8F61" w:rsidR="006F2680" w:rsidRPr="006F2680" w:rsidRDefault="003E6DF4" w:rsidP="006F2680">
      <w:pPr>
        <w:spacing w:after="0" w:line="240" w:lineRule="auto"/>
        <w:jc w:val="both"/>
        <w:rPr>
          <w:rFonts w:ascii="Ping LCG Regular" w:hAnsi="Ping LCG Regular" w:cs="Arial"/>
          <w:sz w:val="24"/>
          <w:szCs w:val="28"/>
        </w:rPr>
      </w:pPr>
      <w:r w:rsidRPr="006F2680">
        <w:rPr>
          <w:rFonts w:ascii="Ping LCG Regular" w:hAnsi="Ping LCG Regular" w:cs="Arial"/>
          <w:sz w:val="24"/>
          <w:szCs w:val="28"/>
        </w:rPr>
        <w:t xml:space="preserve">Ο σταθμός </w:t>
      </w:r>
      <w:r w:rsidR="0034197B">
        <w:rPr>
          <w:rFonts w:ascii="Ping LCG Regular" w:hAnsi="Ping LCG Regular" w:cs="Arial"/>
          <w:sz w:val="24"/>
          <w:szCs w:val="28"/>
        </w:rPr>
        <w:t xml:space="preserve">έχει ήδη τη δυνατότητα να </w:t>
      </w:r>
      <w:r w:rsidRPr="006F2680">
        <w:rPr>
          <w:rFonts w:ascii="Ping LCG Regular" w:hAnsi="Ping LCG Regular" w:cs="Arial"/>
          <w:sz w:val="24"/>
          <w:szCs w:val="28"/>
        </w:rPr>
        <w:t>εκτελεί εντολή καθορισμού (</w:t>
      </w:r>
      <w:proofErr w:type="spellStart"/>
      <w:r w:rsidRPr="006F2680">
        <w:rPr>
          <w:rFonts w:ascii="Ping LCG Regular" w:hAnsi="Ping LCG Regular" w:cs="Arial"/>
          <w:sz w:val="24"/>
          <w:szCs w:val="28"/>
        </w:rPr>
        <w:t>set</w:t>
      </w:r>
      <w:r w:rsidR="006F2680" w:rsidRPr="006F2680">
        <w:rPr>
          <w:rFonts w:ascii="Ping LCG Regular" w:hAnsi="Ping LCG Regular" w:cs="Arial"/>
          <w:sz w:val="24"/>
          <w:szCs w:val="28"/>
        </w:rPr>
        <w:t>-</w:t>
      </w:r>
      <w:r w:rsidRPr="006F2680">
        <w:rPr>
          <w:rFonts w:ascii="Ping LCG Regular" w:hAnsi="Ping LCG Regular" w:cs="Arial"/>
          <w:sz w:val="24"/>
          <w:szCs w:val="28"/>
        </w:rPr>
        <w:t>point</w:t>
      </w:r>
      <w:proofErr w:type="spellEnd"/>
      <w:r w:rsidRPr="006F2680">
        <w:rPr>
          <w:rFonts w:ascii="Ping LCG Regular" w:hAnsi="Ping LCG Regular" w:cs="Arial"/>
          <w:sz w:val="24"/>
          <w:szCs w:val="28"/>
        </w:rPr>
        <w:t xml:space="preserve">) ενεργού ισχύος από </w:t>
      </w:r>
      <w:proofErr w:type="spellStart"/>
      <w:r w:rsidRPr="006F2680">
        <w:rPr>
          <w:rFonts w:ascii="Ping LCG Regular" w:hAnsi="Ping LCG Regular" w:cs="Arial"/>
          <w:sz w:val="24"/>
          <w:szCs w:val="28"/>
        </w:rPr>
        <w:t>Φο.Σ.Ε</w:t>
      </w:r>
      <w:proofErr w:type="spellEnd"/>
      <w:r w:rsidRPr="006F2680">
        <w:rPr>
          <w:rFonts w:ascii="Ping LCG Regular" w:hAnsi="Ping LCG Regular" w:cs="Arial"/>
          <w:sz w:val="24"/>
          <w:szCs w:val="28"/>
        </w:rPr>
        <w:t>.</w:t>
      </w:r>
      <w:r w:rsidR="006F2680" w:rsidRPr="006F2680">
        <w:rPr>
          <w:rFonts w:ascii="Ping LCG Regular" w:hAnsi="Ping LCG Regular" w:cs="Arial"/>
          <w:sz w:val="24"/>
          <w:szCs w:val="28"/>
        </w:rPr>
        <w:t>:</w:t>
      </w:r>
      <w:r w:rsidRPr="006F2680">
        <w:rPr>
          <w:rFonts w:ascii="Ping LCG Regular" w:hAnsi="Ping LCG Regular" w:cs="Arial"/>
          <w:sz w:val="24"/>
          <w:szCs w:val="28"/>
        </w:rPr>
        <w:t xml:space="preserve"> </w:t>
      </w:r>
    </w:p>
    <w:p w14:paraId="60CFFA49" w14:textId="77777777" w:rsidR="006F2680" w:rsidRPr="006F2680" w:rsidRDefault="006F2680" w:rsidP="006F2680">
      <w:pPr>
        <w:spacing w:after="240" w:line="240" w:lineRule="auto"/>
        <w:jc w:val="both"/>
        <w:rPr>
          <w:rFonts w:ascii="Ping LCG Regular" w:hAnsi="Ping LCG Regular" w:cs="Arial"/>
          <w:sz w:val="24"/>
          <w:szCs w:val="28"/>
        </w:rPr>
      </w:pPr>
      <w:r w:rsidRPr="006F2680">
        <w:rPr>
          <w:rFonts w:ascii="Ping LCG Regular" w:eastAsia="Times New Roman" w:hAnsi="Ping LCG Regular" w:cs="Arial"/>
          <w:bCs/>
          <w:sz w:val="24"/>
          <w:szCs w:val="32"/>
        </w:rPr>
        <w:t xml:space="preserve">ΝΑΙ  </w:t>
      </w:r>
      <w:r w:rsidRPr="006F2680">
        <w:rPr>
          <w:rFonts w:ascii="Courier New" w:eastAsia="Times New Roman" w:hAnsi="Courier New" w:cs="Courier New"/>
          <w:bCs/>
          <w:sz w:val="40"/>
          <w:szCs w:val="48"/>
        </w:rPr>
        <w:t>□</w:t>
      </w:r>
      <w:r w:rsidRPr="006F2680">
        <w:rPr>
          <w:rFonts w:ascii="Ping LCG Regular" w:eastAsia="Times New Roman" w:hAnsi="Ping LCG Regular" w:cs="Arial"/>
          <w:bCs/>
          <w:sz w:val="24"/>
          <w:szCs w:val="32"/>
        </w:rPr>
        <w:t xml:space="preserve">         ΟΧΙ </w:t>
      </w:r>
      <w:r w:rsidRPr="006F2680">
        <w:rPr>
          <w:rFonts w:ascii="Courier New" w:eastAsia="Times New Roman" w:hAnsi="Courier New" w:cs="Courier New"/>
          <w:bCs/>
          <w:sz w:val="40"/>
          <w:szCs w:val="48"/>
        </w:rPr>
        <w:t>□</w:t>
      </w:r>
    </w:p>
    <w:p w14:paraId="19BDF0AE" w14:textId="77777777" w:rsidR="00FB697A" w:rsidRPr="00FB697A" w:rsidRDefault="003E6DF4" w:rsidP="006F2680">
      <w:pPr>
        <w:spacing w:after="120" w:line="240" w:lineRule="auto"/>
        <w:jc w:val="both"/>
        <w:rPr>
          <w:rFonts w:ascii="Ping LCG Regular" w:hAnsi="Ping LCG Regular" w:cs="Arial"/>
          <w:sz w:val="24"/>
          <w:szCs w:val="28"/>
        </w:rPr>
      </w:pPr>
      <w:r w:rsidRPr="006F2680">
        <w:rPr>
          <w:rFonts w:ascii="Ping LCG Regular" w:hAnsi="Ping LCG Regular" w:cs="Arial"/>
          <w:sz w:val="24"/>
          <w:szCs w:val="28"/>
        </w:rPr>
        <w:t xml:space="preserve">Αν </w:t>
      </w:r>
      <w:r w:rsidRPr="006F2680">
        <w:rPr>
          <w:rFonts w:ascii="Ping LCG Regular" w:hAnsi="Ping LCG Regular" w:cs="Arial"/>
          <w:sz w:val="24"/>
          <w:szCs w:val="28"/>
          <w:u w:val="single"/>
        </w:rPr>
        <w:t>ΟΧΙ</w:t>
      </w:r>
      <w:r w:rsidRPr="006F2680">
        <w:rPr>
          <w:rFonts w:ascii="Ping LCG Regular" w:hAnsi="Ping LCG Regular" w:cs="Arial"/>
          <w:sz w:val="24"/>
          <w:szCs w:val="28"/>
        </w:rPr>
        <w:t xml:space="preserve">: </w:t>
      </w:r>
    </w:p>
    <w:p w14:paraId="56F23C80" w14:textId="70CC4FDC" w:rsidR="006F2680" w:rsidRPr="006F2680" w:rsidRDefault="003E6DF4" w:rsidP="006F2680">
      <w:pPr>
        <w:spacing w:after="120" w:line="240" w:lineRule="auto"/>
        <w:jc w:val="both"/>
        <w:rPr>
          <w:rFonts w:ascii="Ping LCG Regular" w:hAnsi="Ping LCG Regular" w:cs="Arial"/>
          <w:sz w:val="24"/>
          <w:szCs w:val="28"/>
        </w:rPr>
      </w:pPr>
      <w:r w:rsidRPr="006F2680">
        <w:rPr>
          <w:rFonts w:ascii="Ping LCG Regular" w:hAnsi="Ping LCG Regular" w:cs="Arial"/>
          <w:sz w:val="24"/>
          <w:szCs w:val="28"/>
        </w:rPr>
        <w:t>Ο σταθμός</w:t>
      </w:r>
      <w:r w:rsidR="00E10A90">
        <w:rPr>
          <w:rFonts w:ascii="Ping LCG Regular" w:hAnsi="Ping LCG Regular" w:cs="Arial"/>
          <w:sz w:val="24"/>
          <w:szCs w:val="28"/>
        </w:rPr>
        <w:t xml:space="preserve"> θα</w:t>
      </w:r>
      <w:r w:rsidRPr="006F2680">
        <w:rPr>
          <w:rFonts w:ascii="Ping LCG Regular" w:hAnsi="Ping LCG Regular" w:cs="Arial"/>
          <w:sz w:val="24"/>
          <w:szCs w:val="28"/>
        </w:rPr>
        <w:t xml:space="preserve"> έχει τη δυνατότητα να εκτελέσει </w:t>
      </w:r>
      <w:r w:rsidR="007378EC">
        <w:rPr>
          <w:rFonts w:ascii="Ping LCG Regular" w:hAnsi="Ping LCG Regular" w:cs="Arial"/>
          <w:sz w:val="24"/>
          <w:szCs w:val="28"/>
        </w:rPr>
        <w:t>εντός ενός (1) μηνός από την υποβολή της παρούσας</w:t>
      </w:r>
      <w:r w:rsidR="00E10A90">
        <w:rPr>
          <w:rFonts w:ascii="Ping LCG Regular" w:hAnsi="Ping LCG Regular" w:cs="Arial"/>
          <w:sz w:val="24"/>
          <w:szCs w:val="28"/>
        </w:rPr>
        <w:t>,</w:t>
      </w:r>
      <w:r w:rsidR="007378EC">
        <w:rPr>
          <w:rFonts w:ascii="Ping LCG Regular" w:hAnsi="Ping LCG Regular" w:cs="Arial"/>
          <w:sz w:val="24"/>
          <w:szCs w:val="28"/>
        </w:rPr>
        <w:t xml:space="preserve"> </w:t>
      </w:r>
      <w:r w:rsidRPr="006F2680">
        <w:rPr>
          <w:rFonts w:ascii="Ping LCG Regular" w:hAnsi="Ping LCG Regular" w:cs="Arial"/>
          <w:sz w:val="24"/>
          <w:szCs w:val="28"/>
        </w:rPr>
        <w:t>εντολή καθορισμού</w:t>
      </w:r>
      <w:r w:rsidR="006F2680" w:rsidRPr="006F2680">
        <w:rPr>
          <w:rFonts w:ascii="Ping LCG Regular" w:hAnsi="Ping LCG Regular" w:cs="Arial"/>
          <w:sz w:val="24"/>
          <w:szCs w:val="28"/>
        </w:rPr>
        <w:t xml:space="preserve"> </w:t>
      </w:r>
      <w:r w:rsidRPr="006F2680">
        <w:rPr>
          <w:rFonts w:ascii="Ping LCG Regular" w:hAnsi="Ping LCG Regular" w:cs="Arial"/>
          <w:sz w:val="24"/>
          <w:szCs w:val="28"/>
        </w:rPr>
        <w:t>(</w:t>
      </w:r>
      <w:proofErr w:type="spellStart"/>
      <w:r w:rsidRPr="006F2680">
        <w:rPr>
          <w:rFonts w:ascii="Ping LCG Regular" w:hAnsi="Ping LCG Regular" w:cs="Arial"/>
          <w:sz w:val="24"/>
          <w:szCs w:val="28"/>
        </w:rPr>
        <w:t>set</w:t>
      </w:r>
      <w:r w:rsidR="006F2680" w:rsidRPr="006F2680">
        <w:rPr>
          <w:rFonts w:ascii="Ping LCG Regular" w:hAnsi="Ping LCG Regular" w:cs="Arial"/>
          <w:sz w:val="24"/>
          <w:szCs w:val="28"/>
        </w:rPr>
        <w:t>-</w:t>
      </w:r>
      <w:r w:rsidRPr="006F2680">
        <w:rPr>
          <w:rFonts w:ascii="Ping LCG Regular" w:hAnsi="Ping LCG Regular" w:cs="Arial"/>
          <w:sz w:val="24"/>
          <w:szCs w:val="28"/>
        </w:rPr>
        <w:t>point</w:t>
      </w:r>
      <w:proofErr w:type="spellEnd"/>
      <w:r w:rsidRPr="006F2680">
        <w:rPr>
          <w:rFonts w:ascii="Ping LCG Regular" w:hAnsi="Ping LCG Regular" w:cs="Arial"/>
          <w:sz w:val="24"/>
          <w:szCs w:val="28"/>
        </w:rPr>
        <w:t xml:space="preserve">) ενεργού ισχύος από </w:t>
      </w:r>
      <w:proofErr w:type="spellStart"/>
      <w:r w:rsidRPr="006F2680">
        <w:rPr>
          <w:rFonts w:ascii="Ping LCG Regular" w:hAnsi="Ping LCG Regular" w:cs="Arial"/>
          <w:sz w:val="24"/>
          <w:szCs w:val="28"/>
        </w:rPr>
        <w:t>Φο.Σ.Ε</w:t>
      </w:r>
      <w:proofErr w:type="spellEnd"/>
      <w:r w:rsidRPr="006F2680">
        <w:rPr>
          <w:rFonts w:ascii="Ping LCG Regular" w:hAnsi="Ping LCG Regular" w:cs="Arial"/>
          <w:sz w:val="24"/>
          <w:szCs w:val="28"/>
        </w:rPr>
        <w:t>.</w:t>
      </w:r>
      <w:r w:rsidR="006F2680" w:rsidRPr="006F2680">
        <w:rPr>
          <w:rFonts w:ascii="Ping LCG Regular" w:hAnsi="Ping LCG Regular" w:cs="Arial"/>
          <w:sz w:val="24"/>
          <w:szCs w:val="28"/>
        </w:rPr>
        <w:t xml:space="preserve">:    </w:t>
      </w:r>
      <w:r w:rsidR="00FB697A" w:rsidRPr="00FB697A">
        <w:rPr>
          <w:rFonts w:ascii="Ping LCG Regular" w:hAnsi="Ping LCG Regular" w:cs="Arial"/>
          <w:sz w:val="24"/>
          <w:szCs w:val="28"/>
        </w:rPr>
        <w:t xml:space="preserve">     </w:t>
      </w:r>
      <w:r w:rsidR="006F2680" w:rsidRPr="0054519A">
        <w:rPr>
          <w:rFonts w:ascii="Ping LCG Regular" w:eastAsia="Times New Roman" w:hAnsi="Ping LCG Regular" w:cs="Arial"/>
          <w:bCs/>
          <w:sz w:val="24"/>
          <w:szCs w:val="32"/>
        </w:rPr>
        <w:t xml:space="preserve">ΝΑΙ  </w:t>
      </w:r>
      <w:r w:rsidR="006F2680" w:rsidRPr="0054519A">
        <w:rPr>
          <w:rFonts w:ascii="Courier New" w:eastAsia="Times New Roman" w:hAnsi="Courier New" w:cs="Courier New"/>
          <w:bCs/>
          <w:sz w:val="40"/>
          <w:szCs w:val="48"/>
        </w:rPr>
        <w:t>□</w:t>
      </w:r>
      <w:r w:rsidR="006F2680" w:rsidRPr="0054519A">
        <w:rPr>
          <w:rFonts w:ascii="Ping LCG Regular" w:eastAsia="Times New Roman" w:hAnsi="Ping LCG Regular" w:cs="Arial"/>
          <w:bCs/>
          <w:sz w:val="24"/>
          <w:szCs w:val="32"/>
        </w:rPr>
        <w:t xml:space="preserve">  </w:t>
      </w:r>
      <w:r w:rsidR="006F2680">
        <w:rPr>
          <w:rFonts w:ascii="Ping LCG Regular" w:eastAsia="Times New Roman" w:hAnsi="Ping LCG Regular" w:cs="Arial"/>
          <w:bCs/>
          <w:sz w:val="24"/>
          <w:szCs w:val="32"/>
        </w:rPr>
        <w:t xml:space="preserve">  </w:t>
      </w:r>
      <w:r w:rsidR="006F2680" w:rsidRPr="008F4751">
        <w:rPr>
          <w:rFonts w:ascii="Ping LCG Regular" w:eastAsia="Times New Roman" w:hAnsi="Ping LCG Regular" w:cs="Arial"/>
          <w:bCs/>
          <w:sz w:val="24"/>
          <w:szCs w:val="32"/>
        </w:rPr>
        <w:t xml:space="preserve">     </w:t>
      </w:r>
    </w:p>
    <w:p w14:paraId="32FAE20B" w14:textId="2607D9BC" w:rsidR="006F2680" w:rsidRPr="006F2680" w:rsidRDefault="006F2680" w:rsidP="006F2680">
      <w:pPr>
        <w:spacing w:after="0" w:line="240" w:lineRule="auto"/>
        <w:jc w:val="both"/>
        <w:rPr>
          <w:rFonts w:ascii="Ping LCG Regular" w:hAnsi="Ping LCG Regular" w:cs="Arial"/>
          <w:sz w:val="24"/>
          <w:szCs w:val="28"/>
        </w:rPr>
      </w:pPr>
    </w:p>
    <w:p w14:paraId="48A1B683" w14:textId="691A22D6" w:rsidR="00187578" w:rsidRDefault="00187578" w:rsidP="00FB4EA1">
      <w:pPr>
        <w:pStyle w:val="a4"/>
        <w:numPr>
          <w:ilvl w:val="0"/>
          <w:numId w:val="1"/>
        </w:numPr>
        <w:spacing w:after="240" w:line="240" w:lineRule="auto"/>
        <w:jc w:val="both"/>
        <w:rPr>
          <w:rFonts w:ascii="Ping LCG Regular" w:hAnsi="Ping LCG Regular" w:cs="Arial"/>
          <w:b/>
          <w:sz w:val="24"/>
          <w:szCs w:val="28"/>
          <w:u w:val="single"/>
        </w:rPr>
      </w:pPr>
      <w:r w:rsidRPr="009718B3">
        <w:rPr>
          <w:rFonts w:ascii="Ping LCG Regular" w:hAnsi="Ping LCG Regular" w:cs="Arial"/>
          <w:b/>
          <w:sz w:val="24"/>
          <w:szCs w:val="28"/>
          <w:u w:val="single"/>
        </w:rPr>
        <w:t xml:space="preserve">Στοιχεία </w:t>
      </w:r>
      <w:r w:rsidR="006D4276">
        <w:rPr>
          <w:rFonts w:ascii="Ping LCG Regular" w:hAnsi="Ping LCG Regular" w:cs="Arial"/>
          <w:b/>
          <w:sz w:val="24"/>
          <w:szCs w:val="28"/>
          <w:u w:val="single"/>
        </w:rPr>
        <w:t>Σταθμού</w:t>
      </w:r>
      <w:r w:rsidR="006D4276" w:rsidRPr="009718B3">
        <w:rPr>
          <w:rFonts w:ascii="Ping LCG Regular" w:hAnsi="Ping LCG Regular" w:cs="Arial"/>
          <w:b/>
          <w:sz w:val="24"/>
          <w:szCs w:val="28"/>
          <w:u w:val="single"/>
        </w:rPr>
        <w:t xml:space="preserve"> </w:t>
      </w:r>
      <w:r w:rsidRPr="009718B3">
        <w:rPr>
          <w:rFonts w:ascii="Ping LCG Regular" w:hAnsi="Ping LCG Regular" w:cs="Arial"/>
          <w:b/>
          <w:sz w:val="24"/>
          <w:szCs w:val="28"/>
          <w:u w:val="single"/>
        </w:rPr>
        <w:t>Παραγωγής Ηλεκτρισμού από ΑΠΕ</w:t>
      </w:r>
      <w:r w:rsidR="00624358" w:rsidRPr="009718B3">
        <w:rPr>
          <w:rFonts w:ascii="Ping LCG Regular" w:hAnsi="Ping LCG Regular" w:cs="Arial"/>
          <w:b/>
          <w:sz w:val="24"/>
          <w:szCs w:val="28"/>
          <w:u w:val="single"/>
        </w:rPr>
        <w:t xml:space="preserve"> </w:t>
      </w:r>
      <w:r w:rsidR="00336F32">
        <w:rPr>
          <w:rFonts w:ascii="Ping LCG Regular" w:hAnsi="Ping LCG Regular" w:cs="Arial"/>
          <w:b/>
          <w:sz w:val="24"/>
          <w:szCs w:val="28"/>
          <w:u w:val="single"/>
        </w:rPr>
        <w:t>ή</w:t>
      </w:r>
      <w:r w:rsidR="00624358" w:rsidRPr="009718B3">
        <w:rPr>
          <w:rFonts w:ascii="Ping LCG Regular" w:hAnsi="Ping LCG Regular" w:cs="Arial"/>
          <w:b/>
          <w:sz w:val="24"/>
          <w:szCs w:val="28"/>
          <w:u w:val="single"/>
        </w:rPr>
        <w:t xml:space="preserve"> ΣΗΘΥΑ</w:t>
      </w:r>
    </w:p>
    <w:p w14:paraId="6747F07A" w14:textId="4B283C0B" w:rsidR="008F4751" w:rsidRPr="008F4751" w:rsidRDefault="006D4276" w:rsidP="008F4751">
      <w:pPr>
        <w:spacing w:after="240" w:line="240" w:lineRule="auto"/>
        <w:jc w:val="both"/>
        <w:rPr>
          <w:rFonts w:ascii="Ping LCG Regular" w:hAnsi="Ping LCG Regular" w:cs="Arial"/>
          <w:bCs/>
          <w:sz w:val="24"/>
          <w:szCs w:val="28"/>
        </w:rPr>
      </w:pPr>
      <w:r>
        <w:rPr>
          <w:rFonts w:ascii="Ping LCG Regular" w:hAnsi="Ping LCG Regular" w:cs="Arial"/>
          <w:bCs/>
          <w:sz w:val="24"/>
          <w:szCs w:val="28"/>
        </w:rPr>
        <w:t>Τεχνολογία</w:t>
      </w:r>
      <w:r w:rsidR="008F4751" w:rsidRPr="008F4751">
        <w:rPr>
          <w:rFonts w:ascii="Ping LCG Regular" w:hAnsi="Ping LCG Regular" w:cs="Arial"/>
          <w:bCs/>
          <w:sz w:val="24"/>
          <w:szCs w:val="28"/>
        </w:rPr>
        <w:t xml:space="preserve"> Παραγωγής: .…………………………………………………..………………………………………………</w:t>
      </w:r>
      <w:r w:rsidR="006F2680">
        <w:rPr>
          <w:rFonts w:ascii="Ping LCG Regular" w:hAnsi="Ping LCG Regular" w:cs="Arial"/>
          <w:bCs/>
          <w:sz w:val="24"/>
          <w:szCs w:val="28"/>
        </w:rPr>
        <w:t>…….</w:t>
      </w:r>
      <w:r w:rsidR="008F4751" w:rsidRPr="008F4751">
        <w:rPr>
          <w:rFonts w:ascii="Ping LCG Regular" w:hAnsi="Ping LCG Regular" w:cs="Arial"/>
          <w:bCs/>
          <w:sz w:val="24"/>
          <w:szCs w:val="28"/>
        </w:rPr>
        <w:t>………</w:t>
      </w:r>
      <w:r w:rsidR="006F2680">
        <w:rPr>
          <w:rFonts w:ascii="Ping LCG Regular" w:hAnsi="Ping LCG Regular" w:cs="Arial"/>
          <w:bCs/>
          <w:sz w:val="24"/>
          <w:szCs w:val="28"/>
        </w:rPr>
        <w:t>……………..</w:t>
      </w:r>
    </w:p>
    <w:p w14:paraId="4DE158C1" w14:textId="77777777" w:rsidR="008F4751" w:rsidRPr="008F4751" w:rsidRDefault="008F4751" w:rsidP="008F4751">
      <w:pPr>
        <w:spacing w:after="240" w:line="240" w:lineRule="auto"/>
        <w:jc w:val="both"/>
        <w:rPr>
          <w:rFonts w:ascii="Ping LCG Regular" w:hAnsi="Ping LCG Regular" w:cs="Arial"/>
          <w:bCs/>
          <w:sz w:val="24"/>
          <w:szCs w:val="28"/>
        </w:rPr>
      </w:pPr>
      <w:proofErr w:type="spellStart"/>
      <w:r w:rsidRPr="008F4751">
        <w:rPr>
          <w:rFonts w:ascii="Ping LCG Regular" w:hAnsi="Ping LCG Regular" w:cs="Arial"/>
          <w:bCs/>
          <w:sz w:val="24"/>
          <w:szCs w:val="28"/>
        </w:rPr>
        <w:lastRenderedPageBreak/>
        <w:t>Αρ</w:t>
      </w:r>
      <w:proofErr w:type="spellEnd"/>
      <w:r w:rsidRPr="008F4751">
        <w:rPr>
          <w:rFonts w:ascii="Ping LCG Regular" w:hAnsi="Ping LCG Regular" w:cs="Arial"/>
          <w:bCs/>
          <w:sz w:val="24"/>
          <w:szCs w:val="28"/>
        </w:rPr>
        <w:t>. Παροχής: …………………………………………………..…...................................................................................................</w:t>
      </w:r>
    </w:p>
    <w:p w14:paraId="5916B52F" w14:textId="77777777" w:rsidR="008F4751" w:rsidRPr="008F4751" w:rsidRDefault="008F4751" w:rsidP="008F4751">
      <w:pPr>
        <w:spacing w:after="240" w:line="240" w:lineRule="auto"/>
        <w:jc w:val="both"/>
        <w:rPr>
          <w:rFonts w:ascii="Ping LCG Regular" w:hAnsi="Ping LCG Regular" w:cs="Arial"/>
          <w:bCs/>
          <w:sz w:val="24"/>
          <w:szCs w:val="28"/>
        </w:rPr>
      </w:pPr>
      <w:r w:rsidRPr="008F4751">
        <w:rPr>
          <w:rFonts w:ascii="Ping LCG Regular" w:hAnsi="Ping LCG Regular" w:cs="Arial"/>
          <w:bCs/>
          <w:sz w:val="24"/>
          <w:szCs w:val="28"/>
        </w:rPr>
        <w:t>Διεύθυνση: ……………...………………………………………………………………..…………………………………………………………………………</w:t>
      </w:r>
    </w:p>
    <w:p w14:paraId="5731BA71" w14:textId="26EEFF70" w:rsidR="008F4751" w:rsidRPr="009F418F" w:rsidRDefault="008F4751" w:rsidP="008F4751">
      <w:pPr>
        <w:spacing w:after="240" w:line="240" w:lineRule="auto"/>
        <w:jc w:val="both"/>
        <w:rPr>
          <w:rFonts w:ascii="Ping LCG Regular" w:hAnsi="Ping LCG Regular" w:cs="Arial"/>
          <w:bCs/>
          <w:sz w:val="24"/>
          <w:szCs w:val="28"/>
        </w:rPr>
      </w:pPr>
      <w:r w:rsidRPr="008F4751">
        <w:rPr>
          <w:rFonts w:ascii="Ping LCG Regular" w:hAnsi="Ping LCG Regular" w:cs="Arial"/>
          <w:bCs/>
          <w:sz w:val="24"/>
          <w:szCs w:val="28"/>
        </w:rPr>
        <w:t xml:space="preserve">Πόλη / </w:t>
      </w:r>
      <w:r w:rsidR="007773AC">
        <w:rPr>
          <w:rFonts w:ascii="Ping LCG Regular" w:hAnsi="Ping LCG Regular" w:cs="Arial"/>
          <w:bCs/>
          <w:sz w:val="24"/>
          <w:szCs w:val="28"/>
        </w:rPr>
        <w:t>Οικισμός</w:t>
      </w:r>
      <w:r w:rsidRPr="008F4751">
        <w:rPr>
          <w:rFonts w:ascii="Ping LCG Regular" w:hAnsi="Ping LCG Regular" w:cs="Arial"/>
          <w:bCs/>
          <w:sz w:val="24"/>
          <w:szCs w:val="28"/>
        </w:rPr>
        <w:t>: ………………………………………………………</w:t>
      </w:r>
      <w:r w:rsidR="009F418F" w:rsidRPr="009F418F">
        <w:rPr>
          <w:rFonts w:ascii="Ping LCG Regular" w:hAnsi="Ping LCG Regular" w:cs="Arial"/>
          <w:bCs/>
          <w:sz w:val="24"/>
          <w:szCs w:val="28"/>
        </w:rPr>
        <w:t>………………</w:t>
      </w:r>
      <w:r w:rsidRPr="008F4751">
        <w:rPr>
          <w:rFonts w:ascii="Ping LCG Regular" w:hAnsi="Ping LCG Regular" w:cs="Arial"/>
          <w:bCs/>
          <w:sz w:val="24"/>
          <w:szCs w:val="28"/>
        </w:rPr>
        <w:t xml:space="preserve"> Ταχυδρομικός Κώδικας:………….………………</w:t>
      </w:r>
    </w:p>
    <w:p w14:paraId="419682F9" w14:textId="4C864CCC" w:rsidR="00E611A1" w:rsidRDefault="000D6588" w:rsidP="006F2680">
      <w:pPr>
        <w:spacing w:after="120" w:line="240" w:lineRule="auto"/>
        <w:jc w:val="both"/>
        <w:rPr>
          <w:rFonts w:ascii="Ping LCG Regular" w:hAnsi="Ping LCG Regular" w:cs="Arial"/>
          <w:bCs/>
          <w:sz w:val="24"/>
          <w:szCs w:val="28"/>
        </w:rPr>
      </w:pPr>
      <w:r>
        <w:rPr>
          <w:rFonts w:ascii="Ping LCG Regular" w:hAnsi="Ping LCG Regular" w:cs="Arial"/>
          <w:bCs/>
          <w:sz w:val="24"/>
          <w:szCs w:val="28"/>
        </w:rPr>
        <w:t xml:space="preserve">Γεωγραφικές </w:t>
      </w:r>
      <w:r w:rsidR="008F4751" w:rsidRPr="008F4751">
        <w:rPr>
          <w:rFonts w:ascii="Ping LCG Regular" w:hAnsi="Ping LCG Regular" w:cs="Arial"/>
          <w:bCs/>
          <w:sz w:val="24"/>
          <w:szCs w:val="28"/>
        </w:rPr>
        <w:t>Συντεταγμένες</w:t>
      </w:r>
      <w:r w:rsidR="006D4276">
        <w:rPr>
          <w:rFonts w:ascii="Ping LCG Regular" w:hAnsi="Ping LCG Regular" w:cs="Arial"/>
          <w:bCs/>
          <w:sz w:val="24"/>
          <w:szCs w:val="28"/>
        </w:rPr>
        <w:t xml:space="preserve"> της θέσης του Υ/Σ Ζεύξης</w:t>
      </w:r>
      <w:r w:rsidR="009F418F" w:rsidRPr="009F418F">
        <w:rPr>
          <w:rFonts w:ascii="Ping LCG Regular" w:hAnsi="Ping LCG Regular" w:cs="Arial"/>
          <w:bCs/>
          <w:sz w:val="24"/>
          <w:szCs w:val="28"/>
        </w:rPr>
        <w:t xml:space="preserve"> (</w:t>
      </w:r>
      <w:r w:rsidR="009F418F">
        <w:rPr>
          <w:rFonts w:ascii="Ping LCG Regular" w:hAnsi="Ping LCG Regular" w:cs="Arial"/>
          <w:bCs/>
          <w:sz w:val="24"/>
          <w:szCs w:val="28"/>
        </w:rPr>
        <w:t xml:space="preserve">κατά </w:t>
      </w:r>
      <w:r w:rsidR="00E862D4">
        <w:rPr>
          <w:rFonts w:ascii="Ping LCG Regular" w:hAnsi="Ping LCG Regular" w:cs="Arial"/>
          <w:bCs/>
          <w:sz w:val="24"/>
          <w:szCs w:val="28"/>
        </w:rPr>
        <w:t>ΕΓΣΑ87</w:t>
      </w:r>
      <w:r w:rsidR="009F418F" w:rsidRPr="009F418F">
        <w:rPr>
          <w:rFonts w:ascii="Ping LCG Regular" w:hAnsi="Ping LCG Regular" w:cs="Arial"/>
          <w:bCs/>
          <w:sz w:val="24"/>
          <w:szCs w:val="28"/>
        </w:rPr>
        <w:t>)</w:t>
      </w:r>
      <w:r w:rsidR="008F4751" w:rsidRPr="008F4751">
        <w:rPr>
          <w:rFonts w:ascii="Ping LCG Regular" w:hAnsi="Ping LCG Regular" w:cs="Arial"/>
          <w:bCs/>
          <w:sz w:val="24"/>
          <w:szCs w:val="28"/>
        </w:rPr>
        <w:t>: ………...………………………………………………………………..……………………………………………</w:t>
      </w:r>
      <w:r w:rsidR="006F2680">
        <w:rPr>
          <w:rFonts w:ascii="Ping LCG Regular" w:hAnsi="Ping LCG Regular" w:cs="Arial"/>
          <w:bCs/>
          <w:sz w:val="24"/>
          <w:szCs w:val="28"/>
        </w:rPr>
        <w:t>………………………………………………………..</w:t>
      </w:r>
    </w:p>
    <w:p w14:paraId="0EE1B5FD" w14:textId="77777777" w:rsidR="006F2680" w:rsidRDefault="006F2680" w:rsidP="006F2680">
      <w:pPr>
        <w:spacing w:after="120" w:line="240" w:lineRule="auto"/>
        <w:jc w:val="both"/>
        <w:rPr>
          <w:rFonts w:ascii="Ping LCG Regular" w:hAnsi="Ping LCG Regular" w:cs="Arial"/>
          <w:bCs/>
          <w:sz w:val="24"/>
          <w:szCs w:val="28"/>
        </w:rPr>
      </w:pPr>
    </w:p>
    <w:p w14:paraId="51EF2E72" w14:textId="6A74EDE7" w:rsidR="0054519A" w:rsidRPr="00DB3CCD" w:rsidRDefault="008F4751" w:rsidP="00187578">
      <w:pPr>
        <w:pStyle w:val="a4"/>
        <w:numPr>
          <w:ilvl w:val="0"/>
          <w:numId w:val="1"/>
        </w:numPr>
        <w:spacing w:after="240" w:line="240" w:lineRule="auto"/>
        <w:jc w:val="both"/>
        <w:rPr>
          <w:rFonts w:ascii="Ping LCG Regular" w:hAnsi="Ping LCG Regular" w:cs="Arial"/>
          <w:sz w:val="24"/>
          <w:szCs w:val="28"/>
        </w:rPr>
      </w:pPr>
      <w:r w:rsidRPr="008F4751">
        <w:rPr>
          <w:rFonts w:ascii="Ping LCG Regular" w:hAnsi="Ping LCG Regular" w:cs="Arial"/>
          <w:b/>
          <w:sz w:val="24"/>
          <w:szCs w:val="28"/>
          <w:u w:val="single"/>
        </w:rPr>
        <w:t xml:space="preserve">Στοιχεία Ισχύος </w:t>
      </w:r>
      <w:r w:rsidR="00497F3A" w:rsidRPr="009718B3">
        <w:rPr>
          <w:rFonts w:ascii="Ping LCG Regular" w:hAnsi="Ping LCG Regular" w:cs="Arial"/>
          <w:b/>
          <w:sz w:val="24"/>
          <w:szCs w:val="28"/>
          <w:u w:val="single"/>
        </w:rPr>
        <w:t xml:space="preserve">Μονάδας Παραγωγής Ηλεκτρισμού από ΑΠΕ </w:t>
      </w:r>
      <w:r w:rsidR="00497F3A">
        <w:rPr>
          <w:rFonts w:ascii="Ping LCG Regular" w:hAnsi="Ping LCG Regular" w:cs="Arial"/>
          <w:b/>
          <w:sz w:val="24"/>
          <w:szCs w:val="28"/>
          <w:u w:val="single"/>
        </w:rPr>
        <w:t>ή</w:t>
      </w:r>
      <w:r w:rsidR="00497F3A" w:rsidRPr="009718B3">
        <w:rPr>
          <w:rFonts w:ascii="Ping LCG Regular" w:hAnsi="Ping LCG Regular" w:cs="Arial"/>
          <w:b/>
          <w:sz w:val="24"/>
          <w:szCs w:val="28"/>
          <w:u w:val="single"/>
        </w:rPr>
        <w:t xml:space="preserve"> ΣΗΘΥΑ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652"/>
        <w:gridCol w:w="1250"/>
        <w:gridCol w:w="1534"/>
        <w:gridCol w:w="1381"/>
        <w:gridCol w:w="1594"/>
        <w:gridCol w:w="1426"/>
        <w:gridCol w:w="1426"/>
      </w:tblGrid>
      <w:tr w:rsidR="006D4276" w14:paraId="3890F7C2" w14:textId="77777777" w:rsidTr="006F2680">
        <w:trPr>
          <w:trHeight w:val="827"/>
          <w:jc w:val="center"/>
        </w:trPr>
        <w:tc>
          <w:tcPr>
            <w:tcW w:w="790" w:type="pct"/>
            <w:vMerge w:val="restart"/>
            <w:vAlign w:val="center"/>
          </w:tcPr>
          <w:p w14:paraId="4D90B3B2" w14:textId="14669F3F" w:rsidR="00A141B1" w:rsidRPr="0054519A" w:rsidRDefault="00A141B1" w:rsidP="00DB3CCD">
            <w:pPr>
              <w:spacing w:after="240" w:line="240" w:lineRule="auto"/>
              <w:jc w:val="center"/>
              <w:rPr>
                <w:rFonts w:ascii="Ping LCG Regular" w:hAnsi="Ping LCG Regular" w:cs="Arial"/>
                <w:sz w:val="20"/>
              </w:rPr>
            </w:pPr>
            <w:r w:rsidRPr="0054519A">
              <w:rPr>
                <w:rFonts w:ascii="Ping LCG Regular" w:hAnsi="Ping LCG Regular" w:cs="Arial"/>
                <w:sz w:val="20"/>
              </w:rPr>
              <w:t>Συνολική Εγκατεστημένη Ισχύς Σταθμού (</w:t>
            </w:r>
            <w:r>
              <w:rPr>
                <w:rFonts w:ascii="Ping LCG Regular" w:hAnsi="Ping LCG Regular" w:cs="Arial"/>
                <w:sz w:val="20"/>
                <w:lang w:val="en-US"/>
              </w:rPr>
              <w:t>k</w:t>
            </w:r>
            <w:r w:rsidRPr="0054519A">
              <w:rPr>
                <w:rFonts w:ascii="Ping LCG Regular" w:hAnsi="Ping LCG Regular" w:cs="Arial"/>
                <w:sz w:val="20"/>
                <w:lang w:val="en-US"/>
              </w:rPr>
              <w:t>W</w:t>
            </w:r>
            <w:r w:rsidRPr="0054519A">
              <w:rPr>
                <w:rFonts w:ascii="Ping LCG Regular" w:hAnsi="Ping LCG Regular" w:cs="Arial"/>
                <w:sz w:val="20"/>
              </w:rPr>
              <w:t>)</w:t>
            </w:r>
          </w:p>
        </w:tc>
        <w:tc>
          <w:tcPr>
            <w:tcW w:w="616" w:type="pct"/>
            <w:vMerge w:val="restart"/>
            <w:vAlign w:val="center"/>
          </w:tcPr>
          <w:p w14:paraId="434A8AA8" w14:textId="747681D4" w:rsidR="00A141B1" w:rsidRPr="0054519A" w:rsidRDefault="00A141B1" w:rsidP="006D4276">
            <w:pPr>
              <w:spacing w:after="240" w:line="240" w:lineRule="auto"/>
              <w:jc w:val="center"/>
              <w:rPr>
                <w:rFonts w:ascii="Ping LCG Regular" w:hAnsi="Ping LCG Regular" w:cs="Arial"/>
                <w:sz w:val="20"/>
              </w:rPr>
            </w:pPr>
            <w:r w:rsidRPr="0054519A">
              <w:rPr>
                <w:rFonts w:ascii="Ping LCG Regular" w:hAnsi="Ping LCG Regular" w:cs="Arial"/>
                <w:sz w:val="20"/>
              </w:rPr>
              <w:t xml:space="preserve">Μέγιστη </w:t>
            </w:r>
            <w:r w:rsidR="006D4276">
              <w:rPr>
                <w:rFonts w:ascii="Ping LCG Regular" w:hAnsi="Ping LCG Regular" w:cs="Arial"/>
                <w:sz w:val="20"/>
              </w:rPr>
              <w:t xml:space="preserve">Ικανότητα </w:t>
            </w:r>
            <w:r w:rsidRPr="0054519A">
              <w:rPr>
                <w:rFonts w:ascii="Ping LCG Regular" w:hAnsi="Ping LCG Regular" w:cs="Arial"/>
                <w:sz w:val="20"/>
              </w:rPr>
              <w:t xml:space="preserve"> Ισχύ</w:t>
            </w:r>
            <w:r w:rsidR="006D4276">
              <w:rPr>
                <w:rFonts w:ascii="Ping LCG Regular" w:hAnsi="Ping LCG Regular" w:cs="Arial"/>
                <w:sz w:val="20"/>
              </w:rPr>
              <w:t>ο</w:t>
            </w:r>
            <w:r w:rsidRPr="0054519A">
              <w:rPr>
                <w:rFonts w:ascii="Ping LCG Regular" w:hAnsi="Ping LCG Regular" w:cs="Arial"/>
                <w:sz w:val="20"/>
              </w:rPr>
              <w:t>ς</w:t>
            </w:r>
            <w:r w:rsidR="006D4276">
              <w:rPr>
                <w:rFonts w:ascii="Ping LCG Regular" w:hAnsi="Ping LCG Regular" w:cs="Arial"/>
                <w:sz w:val="20"/>
              </w:rPr>
              <w:t xml:space="preserve"> Έγχυσης</w:t>
            </w:r>
            <w:r w:rsidRPr="0054519A">
              <w:rPr>
                <w:rFonts w:ascii="Ping LCG Regular" w:hAnsi="Ping LCG Regular" w:cs="Arial"/>
                <w:sz w:val="20"/>
              </w:rPr>
              <w:t xml:space="preserve"> Σταθμού (</w:t>
            </w:r>
            <w:r>
              <w:rPr>
                <w:rFonts w:ascii="Ping LCG Regular" w:hAnsi="Ping LCG Regular" w:cs="Arial"/>
                <w:sz w:val="20"/>
                <w:lang w:val="en-US"/>
              </w:rPr>
              <w:t>k</w:t>
            </w:r>
            <w:r w:rsidRPr="0054519A">
              <w:rPr>
                <w:rFonts w:ascii="Ping LCG Regular" w:hAnsi="Ping LCG Regular" w:cs="Arial"/>
                <w:sz w:val="20"/>
                <w:lang w:val="en-US"/>
              </w:rPr>
              <w:t>W</w:t>
            </w:r>
            <w:r w:rsidRPr="0054519A">
              <w:rPr>
                <w:rFonts w:ascii="Ping LCG Regular" w:hAnsi="Ping LCG Regular" w:cs="Arial"/>
                <w:sz w:val="20"/>
              </w:rPr>
              <w:t>)</w:t>
            </w:r>
          </w:p>
        </w:tc>
        <w:tc>
          <w:tcPr>
            <w:tcW w:w="730" w:type="pct"/>
            <w:vMerge w:val="restart"/>
            <w:vAlign w:val="center"/>
          </w:tcPr>
          <w:p w14:paraId="1DB62474" w14:textId="17A1A2F5" w:rsidR="00A141B1" w:rsidRPr="0054519A" w:rsidRDefault="00A141B1" w:rsidP="00DB3CCD">
            <w:pPr>
              <w:spacing w:after="240" w:line="240" w:lineRule="auto"/>
              <w:jc w:val="center"/>
              <w:rPr>
                <w:rFonts w:ascii="Ping LCG Regular" w:hAnsi="Ping LCG Regular" w:cs="Arial"/>
                <w:sz w:val="20"/>
              </w:rPr>
            </w:pPr>
            <w:r w:rsidRPr="0054519A">
              <w:rPr>
                <w:rFonts w:ascii="Ping LCG Regular" w:hAnsi="Ping LCG Regular" w:cs="Arial"/>
                <w:sz w:val="20"/>
              </w:rPr>
              <w:t xml:space="preserve">Μέγιστη </w:t>
            </w:r>
            <w:r w:rsidR="006D4276">
              <w:rPr>
                <w:rFonts w:ascii="Ping LCG Regular" w:hAnsi="Ping LCG Regular" w:cs="Arial"/>
                <w:sz w:val="20"/>
              </w:rPr>
              <w:t xml:space="preserve">Επιτρεπόμενη </w:t>
            </w:r>
            <w:r w:rsidRPr="0054519A">
              <w:rPr>
                <w:rFonts w:ascii="Ping LCG Regular" w:hAnsi="Ping LCG Regular" w:cs="Arial"/>
                <w:sz w:val="20"/>
              </w:rPr>
              <w:t xml:space="preserve">Ισχύς </w:t>
            </w:r>
            <w:r w:rsidR="006D4276">
              <w:rPr>
                <w:rFonts w:ascii="Ping LCG Regular" w:hAnsi="Ping LCG Regular" w:cs="Arial"/>
                <w:sz w:val="20"/>
              </w:rPr>
              <w:t xml:space="preserve">Έγχυσης </w:t>
            </w:r>
            <w:r w:rsidRPr="0054519A">
              <w:rPr>
                <w:rFonts w:ascii="Ping LCG Regular" w:hAnsi="Ping LCG Regular" w:cs="Arial"/>
                <w:sz w:val="20"/>
              </w:rPr>
              <w:t>Σταθμού (</w:t>
            </w:r>
            <w:r>
              <w:rPr>
                <w:rFonts w:ascii="Ping LCG Regular" w:hAnsi="Ping LCG Regular" w:cs="Arial"/>
                <w:sz w:val="20"/>
                <w:lang w:val="en-US"/>
              </w:rPr>
              <w:t>k</w:t>
            </w:r>
            <w:r w:rsidRPr="0054519A">
              <w:rPr>
                <w:rFonts w:ascii="Ping LCG Regular" w:hAnsi="Ping LCG Regular" w:cs="Arial"/>
                <w:sz w:val="20"/>
                <w:lang w:val="en-US"/>
              </w:rPr>
              <w:t>W</w:t>
            </w:r>
            <w:r w:rsidRPr="0054519A">
              <w:rPr>
                <w:rFonts w:ascii="Ping LCG Regular" w:hAnsi="Ping LCG Regular" w:cs="Arial"/>
                <w:sz w:val="20"/>
              </w:rPr>
              <w:t>)</w:t>
            </w:r>
          </w:p>
        </w:tc>
        <w:tc>
          <w:tcPr>
            <w:tcW w:w="1462" w:type="pct"/>
            <w:gridSpan w:val="2"/>
            <w:vAlign w:val="center"/>
          </w:tcPr>
          <w:p w14:paraId="152DDF6B" w14:textId="2D517A23" w:rsidR="00A141B1" w:rsidRPr="00A141B1" w:rsidRDefault="00A141B1" w:rsidP="00A141B1">
            <w:pPr>
              <w:spacing w:after="240" w:line="240" w:lineRule="auto"/>
              <w:jc w:val="center"/>
              <w:rPr>
                <w:rFonts w:ascii="Ping LCG Regular" w:hAnsi="Ping LCG Regular" w:cs="Arial"/>
                <w:sz w:val="20"/>
              </w:rPr>
            </w:pPr>
            <w:r w:rsidRPr="00A141B1">
              <w:rPr>
                <w:rFonts w:ascii="Ping LCG Regular" w:hAnsi="Ping LCG Regular" w:cs="Arial"/>
                <w:sz w:val="20"/>
              </w:rPr>
              <w:t>Μέγιστη Ικανότητα Παραγωγής Άεργου Ισχύος</w:t>
            </w:r>
          </w:p>
        </w:tc>
        <w:tc>
          <w:tcPr>
            <w:tcW w:w="701" w:type="pct"/>
            <w:vMerge w:val="restart"/>
            <w:vAlign w:val="center"/>
          </w:tcPr>
          <w:p w14:paraId="1BE0C425" w14:textId="77777777" w:rsidR="00A141B1" w:rsidRPr="0054519A" w:rsidRDefault="00A141B1" w:rsidP="00DB3CCD">
            <w:pPr>
              <w:spacing w:after="240" w:line="240" w:lineRule="auto"/>
              <w:jc w:val="center"/>
              <w:rPr>
                <w:rFonts w:ascii="Ping LCG Regular" w:hAnsi="Ping LCG Regular" w:cs="Arial"/>
                <w:sz w:val="20"/>
              </w:rPr>
            </w:pPr>
            <w:r w:rsidRPr="0054519A">
              <w:rPr>
                <w:rFonts w:ascii="Ping LCG Regular" w:hAnsi="Ping LCG Regular" w:cs="Arial"/>
                <w:sz w:val="20"/>
              </w:rPr>
              <w:t>Μέγιστος Θετικός Συντελεστής Ισχύος</w:t>
            </w:r>
          </w:p>
        </w:tc>
        <w:tc>
          <w:tcPr>
            <w:tcW w:w="701" w:type="pct"/>
            <w:vMerge w:val="restart"/>
            <w:vAlign w:val="center"/>
          </w:tcPr>
          <w:p w14:paraId="18D182BB" w14:textId="77777777" w:rsidR="00A141B1" w:rsidRPr="0054519A" w:rsidRDefault="00A141B1" w:rsidP="00DB3CCD">
            <w:pPr>
              <w:spacing w:after="240" w:line="240" w:lineRule="auto"/>
              <w:jc w:val="center"/>
              <w:rPr>
                <w:rFonts w:ascii="Ping LCG Regular" w:hAnsi="Ping LCG Regular" w:cs="Arial"/>
                <w:sz w:val="20"/>
              </w:rPr>
            </w:pPr>
            <w:r w:rsidRPr="0054519A">
              <w:rPr>
                <w:rFonts w:ascii="Ping LCG Regular" w:hAnsi="Ping LCG Regular" w:cs="Arial"/>
                <w:sz w:val="20"/>
              </w:rPr>
              <w:t>Μέγιστος Αρνητικός Συντελεστής Ισχύος</w:t>
            </w:r>
          </w:p>
        </w:tc>
      </w:tr>
      <w:tr w:rsidR="006D4276" w14:paraId="69C4DDDE" w14:textId="77777777" w:rsidTr="006F2680">
        <w:trPr>
          <w:trHeight w:val="607"/>
          <w:jc w:val="center"/>
        </w:trPr>
        <w:tc>
          <w:tcPr>
            <w:tcW w:w="790" w:type="pct"/>
            <w:vMerge/>
            <w:vAlign w:val="center"/>
          </w:tcPr>
          <w:p w14:paraId="30243C95" w14:textId="77777777" w:rsidR="00A141B1" w:rsidRPr="0054519A" w:rsidRDefault="00A141B1" w:rsidP="00DB3CCD">
            <w:pPr>
              <w:spacing w:after="240" w:line="240" w:lineRule="auto"/>
              <w:jc w:val="center"/>
              <w:rPr>
                <w:rFonts w:ascii="Ping LCG Regular" w:hAnsi="Ping LCG Regular" w:cs="Arial"/>
                <w:sz w:val="20"/>
              </w:rPr>
            </w:pPr>
          </w:p>
        </w:tc>
        <w:tc>
          <w:tcPr>
            <w:tcW w:w="616" w:type="pct"/>
            <w:vMerge/>
            <w:vAlign w:val="center"/>
          </w:tcPr>
          <w:p w14:paraId="7934F0F9" w14:textId="77777777" w:rsidR="00A141B1" w:rsidRPr="0054519A" w:rsidRDefault="00A141B1" w:rsidP="00DB3CCD">
            <w:pPr>
              <w:spacing w:after="240" w:line="240" w:lineRule="auto"/>
              <w:jc w:val="center"/>
              <w:rPr>
                <w:rFonts w:ascii="Ping LCG Regular" w:hAnsi="Ping LCG Regular" w:cs="Arial"/>
                <w:sz w:val="20"/>
              </w:rPr>
            </w:pPr>
          </w:p>
        </w:tc>
        <w:tc>
          <w:tcPr>
            <w:tcW w:w="730" w:type="pct"/>
            <w:vMerge/>
            <w:vAlign w:val="center"/>
          </w:tcPr>
          <w:p w14:paraId="7F0D8048" w14:textId="77777777" w:rsidR="00A141B1" w:rsidRPr="0054519A" w:rsidRDefault="00A141B1" w:rsidP="00DB3CCD">
            <w:pPr>
              <w:spacing w:after="240" w:line="240" w:lineRule="auto"/>
              <w:jc w:val="center"/>
              <w:rPr>
                <w:rFonts w:ascii="Ping LCG Regular" w:hAnsi="Ping LCG Regular" w:cs="Arial"/>
                <w:sz w:val="20"/>
              </w:rPr>
            </w:pPr>
          </w:p>
        </w:tc>
        <w:tc>
          <w:tcPr>
            <w:tcW w:w="679" w:type="pct"/>
            <w:vAlign w:val="center"/>
          </w:tcPr>
          <w:p w14:paraId="43FF45DD" w14:textId="7894DC7A" w:rsidR="00A141B1" w:rsidRPr="00A141B1" w:rsidRDefault="00A141B1" w:rsidP="00DB3CCD">
            <w:pPr>
              <w:spacing w:after="240" w:line="240" w:lineRule="auto"/>
              <w:jc w:val="center"/>
              <w:rPr>
                <w:rFonts w:ascii="Ping LCG Regular" w:hAnsi="Ping LCG Regular" w:cs="Arial"/>
                <w:sz w:val="20"/>
              </w:rPr>
            </w:pPr>
            <w:r w:rsidRPr="00A141B1">
              <w:rPr>
                <w:rFonts w:ascii="Ping LCG Regular" w:hAnsi="Ping LCG Regular" w:cs="Arial"/>
                <w:sz w:val="20"/>
              </w:rPr>
              <w:t>Επαγωγική (</w:t>
            </w:r>
            <w:proofErr w:type="spellStart"/>
            <w:r w:rsidRPr="00A141B1">
              <w:rPr>
                <w:rFonts w:ascii="Ping LCG Regular" w:hAnsi="Ping LCG Regular" w:cs="Arial"/>
                <w:sz w:val="20"/>
                <w:lang w:val="en-US"/>
              </w:rPr>
              <w:t>kVAr</w:t>
            </w:r>
            <w:proofErr w:type="spellEnd"/>
            <w:r w:rsidRPr="00A141B1">
              <w:rPr>
                <w:rFonts w:ascii="Ping LCG Regular" w:hAnsi="Ping LCG Regular" w:cs="Arial"/>
                <w:sz w:val="20"/>
              </w:rPr>
              <w:t>)</w:t>
            </w:r>
          </w:p>
        </w:tc>
        <w:tc>
          <w:tcPr>
            <w:tcW w:w="783" w:type="pct"/>
            <w:vAlign w:val="center"/>
          </w:tcPr>
          <w:p w14:paraId="332804EE" w14:textId="4FE9B7E2" w:rsidR="00A141B1" w:rsidRPr="00A141B1" w:rsidRDefault="00A141B1" w:rsidP="00DB3CCD">
            <w:pPr>
              <w:spacing w:after="240" w:line="240" w:lineRule="auto"/>
              <w:jc w:val="center"/>
              <w:rPr>
                <w:rFonts w:ascii="Ping LCG Regular" w:hAnsi="Ping LCG Regular" w:cs="Arial"/>
                <w:sz w:val="20"/>
              </w:rPr>
            </w:pPr>
            <w:r w:rsidRPr="00A141B1">
              <w:rPr>
                <w:rFonts w:ascii="Ping LCG Regular" w:hAnsi="Ping LCG Regular" w:cs="Arial"/>
                <w:sz w:val="20"/>
              </w:rPr>
              <w:t>Χωρητική (</w:t>
            </w:r>
            <w:proofErr w:type="spellStart"/>
            <w:r w:rsidRPr="00A141B1">
              <w:rPr>
                <w:rFonts w:ascii="Ping LCG Regular" w:hAnsi="Ping LCG Regular" w:cs="Arial"/>
                <w:sz w:val="20"/>
                <w:lang w:val="en-US"/>
              </w:rPr>
              <w:t>kVAr</w:t>
            </w:r>
            <w:proofErr w:type="spellEnd"/>
            <w:r w:rsidRPr="00A141B1">
              <w:rPr>
                <w:rFonts w:ascii="Ping LCG Regular" w:hAnsi="Ping LCG Regular" w:cs="Arial"/>
                <w:sz w:val="20"/>
              </w:rPr>
              <w:t>)</w:t>
            </w:r>
          </w:p>
        </w:tc>
        <w:tc>
          <w:tcPr>
            <w:tcW w:w="701" w:type="pct"/>
            <w:vMerge/>
            <w:vAlign w:val="center"/>
          </w:tcPr>
          <w:p w14:paraId="2151E98B" w14:textId="77777777" w:rsidR="00A141B1" w:rsidRPr="0054519A" w:rsidRDefault="00A141B1" w:rsidP="00DB3CCD">
            <w:pPr>
              <w:spacing w:after="240" w:line="240" w:lineRule="auto"/>
              <w:jc w:val="center"/>
              <w:rPr>
                <w:rFonts w:ascii="Ping LCG Regular" w:hAnsi="Ping LCG Regular" w:cs="Arial"/>
                <w:sz w:val="20"/>
              </w:rPr>
            </w:pPr>
          </w:p>
        </w:tc>
        <w:tc>
          <w:tcPr>
            <w:tcW w:w="701" w:type="pct"/>
            <w:vMerge/>
            <w:vAlign w:val="center"/>
          </w:tcPr>
          <w:p w14:paraId="5E792D1F" w14:textId="77777777" w:rsidR="00A141B1" w:rsidRPr="0054519A" w:rsidRDefault="00A141B1" w:rsidP="00DB3CCD">
            <w:pPr>
              <w:spacing w:after="240" w:line="240" w:lineRule="auto"/>
              <w:jc w:val="center"/>
              <w:rPr>
                <w:rFonts w:ascii="Ping LCG Regular" w:hAnsi="Ping LCG Regular" w:cs="Arial"/>
                <w:sz w:val="20"/>
              </w:rPr>
            </w:pPr>
          </w:p>
        </w:tc>
      </w:tr>
      <w:tr w:rsidR="006D4276" w14:paraId="2D6DD203" w14:textId="77777777" w:rsidTr="006F2680">
        <w:trPr>
          <w:trHeight w:val="1249"/>
          <w:jc w:val="center"/>
        </w:trPr>
        <w:tc>
          <w:tcPr>
            <w:tcW w:w="790" w:type="pct"/>
            <w:vAlign w:val="center"/>
          </w:tcPr>
          <w:p w14:paraId="2C7D8D51" w14:textId="77777777" w:rsidR="00DB3CCD" w:rsidRDefault="00DB3CCD" w:rsidP="004A4576">
            <w:pPr>
              <w:spacing w:after="240" w:line="240" w:lineRule="auto"/>
              <w:jc w:val="both"/>
              <w:rPr>
                <w:rFonts w:ascii="Ping LCG Regular" w:hAnsi="Ping LCG Regular" w:cs="Arial"/>
                <w:sz w:val="24"/>
                <w:szCs w:val="28"/>
              </w:rPr>
            </w:pPr>
          </w:p>
        </w:tc>
        <w:tc>
          <w:tcPr>
            <w:tcW w:w="616" w:type="pct"/>
            <w:vAlign w:val="center"/>
          </w:tcPr>
          <w:p w14:paraId="67A32CF9" w14:textId="77777777" w:rsidR="00DB3CCD" w:rsidRDefault="00DB3CCD" w:rsidP="004A4576">
            <w:pPr>
              <w:spacing w:after="240" w:line="240" w:lineRule="auto"/>
              <w:jc w:val="both"/>
              <w:rPr>
                <w:rFonts w:ascii="Ping LCG Regular" w:hAnsi="Ping LCG Regular" w:cs="Arial"/>
                <w:sz w:val="24"/>
                <w:szCs w:val="28"/>
              </w:rPr>
            </w:pPr>
          </w:p>
        </w:tc>
        <w:tc>
          <w:tcPr>
            <w:tcW w:w="730" w:type="pct"/>
            <w:vAlign w:val="center"/>
          </w:tcPr>
          <w:p w14:paraId="7A013068" w14:textId="77777777" w:rsidR="00DB3CCD" w:rsidRDefault="00DB3CCD" w:rsidP="004A4576">
            <w:pPr>
              <w:spacing w:after="240" w:line="240" w:lineRule="auto"/>
              <w:jc w:val="both"/>
              <w:rPr>
                <w:rFonts w:ascii="Ping LCG Regular" w:hAnsi="Ping LCG Regular" w:cs="Arial"/>
                <w:sz w:val="24"/>
                <w:szCs w:val="28"/>
              </w:rPr>
            </w:pPr>
          </w:p>
        </w:tc>
        <w:tc>
          <w:tcPr>
            <w:tcW w:w="679" w:type="pct"/>
            <w:vAlign w:val="center"/>
          </w:tcPr>
          <w:p w14:paraId="1AAB11D3" w14:textId="77777777" w:rsidR="00DB3CCD" w:rsidRDefault="00DB3CCD" w:rsidP="004A4576">
            <w:pPr>
              <w:spacing w:after="240" w:line="240" w:lineRule="auto"/>
              <w:jc w:val="both"/>
              <w:rPr>
                <w:rFonts w:ascii="Ping LCG Regular" w:hAnsi="Ping LCG Regular" w:cs="Arial"/>
                <w:sz w:val="24"/>
                <w:szCs w:val="28"/>
              </w:rPr>
            </w:pPr>
          </w:p>
        </w:tc>
        <w:tc>
          <w:tcPr>
            <w:tcW w:w="783" w:type="pct"/>
            <w:vAlign w:val="center"/>
          </w:tcPr>
          <w:p w14:paraId="2FD791DD" w14:textId="77777777" w:rsidR="00DB3CCD" w:rsidRDefault="00DB3CCD" w:rsidP="004A4576">
            <w:pPr>
              <w:spacing w:after="240" w:line="240" w:lineRule="auto"/>
              <w:jc w:val="both"/>
              <w:rPr>
                <w:rFonts w:ascii="Ping LCG Regular" w:hAnsi="Ping LCG Regular" w:cs="Arial"/>
                <w:sz w:val="24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7C038653" w14:textId="77777777" w:rsidR="00DB3CCD" w:rsidRDefault="00DB3CCD" w:rsidP="004A4576">
            <w:pPr>
              <w:spacing w:after="240" w:line="240" w:lineRule="auto"/>
              <w:jc w:val="both"/>
              <w:rPr>
                <w:rFonts w:ascii="Ping LCG Regular" w:hAnsi="Ping LCG Regular" w:cs="Arial"/>
                <w:sz w:val="24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2E452374" w14:textId="77777777" w:rsidR="00DB3CCD" w:rsidRDefault="00DB3CCD" w:rsidP="004A4576">
            <w:pPr>
              <w:spacing w:after="240" w:line="240" w:lineRule="auto"/>
              <w:jc w:val="both"/>
              <w:rPr>
                <w:rFonts w:ascii="Ping LCG Regular" w:hAnsi="Ping LCG Regular" w:cs="Arial"/>
                <w:sz w:val="24"/>
                <w:szCs w:val="28"/>
              </w:rPr>
            </w:pPr>
          </w:p>
        </w:tc>
      </w:tr>
    </w:tbl>
    <w:p w14:paraId="4F58A66C" w14:textId="77777777" w:rsidR="00DB3CCD" w:rsidRPr="00DB3CCD" w:rsidRDefault="00DB3CCD" w:rsidP="00DB3CCD">
      <w:pPr>
        <w:spacing w:after="240" w:line="240" w:lineRule="auto"/>
        <w:jc w:val="both"/>
        <w:rPr>
          <w:rFonts w:ascii="Ping LCG Regular" w:hAnsi="Ping LCG Regular" w:cs="Arial"/>
          <w:sz w:val="24"/>
          <w:szCs w:val="28"/>
        </w:rPr>
      </w:pPr>
    </w:p>
    <w:p w14:paraId="0445F54F" w14:textId="337A7AF5" w:rsidR="00DB3CCD" w:rsidRPr="00660D8F" w:rsidRDefault="00DB3CCD" w:rsidP="00187578">
      <w:pPr>
        <w:pStyle w:val="a4"/>
        <w:numPr>
          <w:ilvl w:val="0"/>
          <w:numId w:val="1"/>
        </w:numPr>
        <w:spacing w:after="240" w:line="240" w:lineRule="auto"/>
        <w:jc w:val="both"/>
        <w:rPr>
          <w:rFonts w:ascii="Ping LCG Regular" w:hAnsi="Ping LCG Regular" w:cs="Arial"/>
          <w:b/>
          <w:bCs/>
          <w:sz w:val="24"/>
          <w:szCs w:val="28"/>
          <w:u w:val="single"/>
        </w:rPr>
      </w:pPr>
      <w:r w:rsidRPr="00660D8F">
        <w:rPr>
          <w:rFonts w:ascii="Ping LCG Regular" w:hAnsi="Ping LCG Regular" w:cs="Arial"/>
          <w:b/>
          <w:bCs/>
          <w:sz w:val="24"/>
          <w:szCs w:val="28"/>
          <w:u w:val="single"/>
        </w:rPr>
        <w:t>Ρυθμίσεις Ηλεκτρονόμου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943"/>
        <w:gridCol w:w="2554"/>
        <w:gridCol w:w="1829"/>
        <w:gridCol w:w="1937"/>
      </w:tblGrid>
      <w:tr w:rsidR="00256A95" w:rsidRPr="0003357F" w14:paraId="29F966EC" w14:textId="77777777" w:rsidTr="00A84990">
        <w:trPr>
          <w:trHeight w:val="737"/>
          <w:jc w:val="center"/>
        </w:trPr>
        <w:tc>
          <w:tcPr>
            <w:tcW w:w="1928" w:type="pct"/>
            <w:vAlign w:val="center"/>
          </w:tcPr>
          <w:p w14:paraId="59B615C4" w14:textId="77777777" w:rsidR="00256A95" w:rsidRPr="0003357F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24"/>
                <w:szCs w:val="24"/>
                <w:lang w:val="en-US"/>
              </w:rPr>
            </w:pPr>
            <w:r w:rsidRPr="0003357F">
              <w:rPr>
                <w:rFonts w:ascii="Ping LCG Regular" w:hAnsi="Ping LCG Regular" w:cs="Arial"/>
                <w:sz w:val="24"/>
                <w:szCs w:val="24"/>
              </w:rPr>
              <w:t>Μέγεθος</w:t>
            </w:r>
          </w:p>
        </w:tc>
        <w:tc>
          <w:tcPr>
            <w:tcW w:w="1251" w:type="pct"/>
            <w:vAlign w:val="center"/>
          </w:tcPr>
          <w:p w14:paraId="396DF804" w14:textId="77777777" w:rsidR="00256A95" w:rsidRPr="00A1197C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24"/>
                <w:szCs w:val="24"/>
                <w:lang w:val="en-US"/>
              </w:rPr>
            </w:pPr>
            <w:r w:rsidRPr="0003357F">
              <w:rPr>
                <w:rFonts w:ascii="Ping LCG Regular" w:hAnsi="Ping LCG Regular" w:cs="Arial"/>
                <w:sz w:val="24"/>
                <w:szCs w:val="24"/>
              </w:rPr>
              <w:t>Ρύθμιση</w:t>
            </w:r>
          </w:p>
        </w:tc>
        <w:tc>
          <w:tcPr>
            <w:tcW w:w="898" w:type="pct"/>
            <w:vAlign w:val="center"/>
          </w:tcPr>
          <w:p w14:paraId="4AD075F0" w14:textId="77777777" w:rsidR="00256A95" w:rsidRPr="00B61C43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24"/>
                <w:szCs w:val="24"/>
                <w:lang w:val="en-US"/>
              </w:rPr>
            </w:pPr>
            <w:r w:rsidRPr="0003357F">
              <w:rPr>
                <w:rFonts w:ascii="Ping LCG Regular" w:hAnsi="Ping LCG Regular" w:cs="Arial"/>
                <w:sz w:val="24"/>
                <w:szCs w:val="24"/>
              </w:rPr>
              <w:t>Χρόνος</w:t>
            </w:r>
            <w:r>
              <w:rPr>
                <w:rFonts w:ascii="Ping LCG Regular" w:hAnsi="Ping LCG Regular" w:cs="Arial"/>
                <w:sz w:val="24"/>
                <w:szCs w:val="24"/>
              </w:rPr>
              <w:t xml:space="preserve"> (</w:t>
            </w:r>
            <w:r>
              <w:rPr>
                <w:rFonts w:ascii="Ping LCG Regular" w:hAnsi="Ping LCG Regular" w:cs="Arial"/>
                <w:sz w:val="24"/>
                <w:szCs w:val="24"/>
                <w:lang w:val="en-US"/>
              </w:rPr>
              <w:t>s)</w:t>
            </w:r>
          </w:p>
        </w:tc>
        <w:tc>
          <w:tcPr>
            <w:tcW w:w="923" w:type="pct"/>
            <w:vAlign w:val="center"/>
          </w:tcPr>
          <w:p w14:paraId="3A4952C7" w14:textId="77777777" w:rsidR="00256A95" w:rsidRPr="0003357F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24"/>
                <w:szCs w:val="24"/>
              </w:rPr>
            </w:pPr>
            <w:r w:rsidRPr="0003357F">
              <w:rPr>
                <w:rFonts w:ascii="Ping LCG Regular" w:hAnsi="Ping LCG Regular" w:cs="Arial"/>
                <w:sz w:val="24"/>
                <w:szCs w:val="24"/>
              </w:rPr>
              <w:t>Διαθεσιμότητα</w:t>
            </w:r>
          </w:p>
        </w:tc>
      </w:tr>
      <w:tr w:rsidR="00256A95" w:rsidRPr="0003357F" w14:paraId="70143C79" w14:textId="77777777" w:rsidTr="00A84990">
        <w:trPr>
          <w:trHeight w:val="737"/>
          <w:jc w:val="center"/>
        </w:trPr>
        <w:tc>
          <w:tcPr>
            <w:tcW w:w="1928" w:type="pct"/>
            <w:vAlign w:val="center"/>
          </w:tcPr>
          <w:p w14:paraId="5FEE4246" w14:textId="77777777" w:rsidR="00256A95" w:rsidRPr="004F670E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24"/>
                <w:szCs w:val="24"/>
                <w:lang w:val="en-US"/>
              </w:rPr>
            </w:pPr>
            <w:r w:rsidRPr="0003357F">
              <w:rPr>
                <w:rFonts w:ascii="Ping LCG Regular" w:hAnsi="Ping LCG Regular" w:cs="Arial"/>
                <w:sz w:val="24"/>
                <w:szCs w:val="24"/>
              </w:rPr>
              <w:t xml:space="preserve">Υπερένταση Φάσης </w:t>
            </w:r>
            <w:r>
              <w:rPr>
                <w:rFonts w:ascii="Ping LCG Regular" w:hAnsi="Ping LCG Regular" w:cs="Arial"/>
                <w:sz w:val="24"/>
                <w:szCs w:val="24"/>
                <w:lang w:val="en-US"/>
              </w:rPr>
              <w:t>(A)</w:t>
            </w:r>
          </w:p>
        </w:tc>
        <w:tc>
          <w:tcPr>
            <w:tcW w:w="1251" w:type="pct"/>
            <w:vAlign w:val="center"/>
          </w:tcPr>
          <w:p w14:paraId="52716FC4" w14:textId="77777777" w:rsidR="00256A95" w:rsidRPr="0003357F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24"/>
                <w:szCs w:val="24"/>
              </w:rPr>
            </w:pPr>
          </w:p>
        </w:tc>
        <w:tc>
          <w:tcPr>
            <w:tcW w:w="898" w:type="pct"/>
            <w:vAlign w:val="center"/>
          </w:tcPr>
          <w:p w14:paraId="64D9811A" w14:textId="77777777" w:rsidR="00256A95" w:rsidRPr="0003357F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14:paraId="073AA68E" w14:textId="77777777" w:rsidR="00256A95" w:rsidRPr="0003357F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40"/>
                <w:szCs w:val="40"/>
              </w:rPr>
            </w:pPr>
            <w:r w:rsidRPr="0003357F">
              <w:rPr>
                <w:rFonts w:ascii="Courier New" w:hAnsi="Courier New" w:cs="Courier New"/>
                <w:bCs/>
                <w:sz w:val="40"/>
                <w:szCs w:val="40"/>
              </w:rPr>
              <w:t>□</w:t>
            </w:r>
          </w:p>
        </w:tc>
      </w:tr>
      <w:tr w:rsidR="00256A95" w:rsidRPr="0003357F" w14:paraId="422810F1" w14:textId="77777777" w:rsidTr="00A84990">
        <w:trPr>
          <w:trHeight w:val="737"/>
          <w:jc w:val="center"/>
        </w:trPr>
        <w:tc>
          <w:tcPr>
            <w:tcW w:w="1928" w:type="pct"/>
            <w:vAlign w:val="center"/>
          </w:tcPr>
          <w:p w14:paraId="5360D236" w14:textId="2A03448B" w:rsidR="00256A95" w:rsidRPr="00F639BB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24"/>
                <w:szCs w:val="24"/>
              </w:rPr>
            </w:pPr>
            <w:r>
              <w:rPr>
                <w:rFonts w:ascii="Ping LCG Regular" w:hAnsi="Ping LCG Regular" w:cs="Arial"/>
                <w:sz w:val="24"/>
                <w:szCs w:val="24"/>
              </w:rPr>
              <w:t>Το σφάλμα Υπερέντασης γίνεται αντιληπτό ξεχωριστά ανά φάση</w:t>
            </w:r>
          </w:p>
        </w:tc>
        <w:tc>
          <w:tcPr>
            <w:tcW w:w="1251" w:type="pct"/>
            <w:shd w:val="clear" w:color="auto" w:fill="D9D9D9" w:themeFill="background1" w:themeFillShade="D9"/>
            <w:vAlign w:val="center"/>
          </w:tcPr>
          <w:p w14:paraId="446D3CF4" w14:textId="77777777" w:rsidR="00256A95" w:rsidRPr="0057733B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36"/>
                <w:szCs w:val="36"/>
                <w:lang w:val="en-US"/>
              </w:rPr>
            </w:pPr>
            <w:r w:rsidRPr="0057733B">
              <w:rPr>
                <w:rFonts w:ascii="Ping LCG Regular" w:hAnsi="Ping LCG Regular" w:cs="Arial"/>
                <w:b/>
                <w:bCs/>
                <w:sz w:val="36"/>
                <w:szCs w:val="36"/>
                <w:lang w:val="en-US"/>
              </w:rPr>
              <w:t>-</w:t>
            </w:r>
          </w:p>
        </w:tc>
        <w:tc>
          <w:tcPr>
            <w:tcW w:w="898" w:type="pct"/>
            <w:shd w:val="clear" w:color="auto" w:fill="D9D9D9" w:themeFill="background1" w:themeFillShade="D9"/>
            <w:vAlign w:val="center"/>
          </w:tcPr>
          <w:p w14:paraId="2DC84697" w14:textId="77777777" w:rsidR="00256A95" w:rsidRPr="0057733B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b/>
                <w:bCs/>
                <w:sz w:val="36"/>
                <w:szCs w:val="36"/>
                <w:lang w:val="en-US"/>
              </w:rPr>
            </w:pPr>
            <w:r w:rsidRPr="0057733B">
              <w:rPr>
                <w:rFonts w:ascii="Ping LCG Regular" w:hAnsi="Ping LCG Regular" w:cs="Arial"/>
                <w:sz w:val="36"/>
                <w:szCs w:val="36"/>
                <w:lang w:val="en-US"/>
              </w:rPr>
              <w:t>-</w:t>
            </w:r>
          </w:p>
        </w:tc>
        <w:tc>
          <w:tcPr>
            <w:tcW w:w="923" w:type="pct"/>
            <w:vAlign w:val="center"/>
          </w:tcPr>
          <w:p w14:paraId="7748E28C" w14:textId="77777777" w:rsidR="00256A95" w:rsidRPr="0003357F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40"/>
                <w:szCs w:val="40"/>
              </w:rPr>
            </w:pPr>
            <w:r w:rsidRPr="0003357F">
              <w:rPr>
                <w:rFonts w:ascii="Courier New" w:hAnsi="Courier New" w:cs="Courier New"/>
                <w:bCs/>
                <w:sz w:val="40"/>
                <w:szCs w:val="40"/>
              </w:rPr>
              <w:t>□</w:t>
            </w:r>
          </w:p>
        </w:tc>
      </w:tr>
      <w:tr w:rsidR="00256A95" w:rsidRPr="0003357F" w14:paraId="5ED6D4F6" w14:textId="77777777" w:rsidTr="00A84990">
        <w:trPr>
          <w:trHeight w:val="737"/>
          <w:jc w:val="center"/>
        </w:trPr>
        <w:tc>
          <w:tcPr>
            <w:tcW w:w="1928" w:type="pct"/>
            <w:vAlign w:val="center"/>
          </w:tcPr>
          <w:p w14:paraId="161EBF9A" w14:textId="77777777" w:rsidR="00256A95" w:rsidRPr="004F670E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24"/>
                <w:szCs w:val="24"/>
              </w:rPr>
            </w:pPr>
            <w:r w:rsidRPr="0003357F">
              <w:rPr>
                <w:rFonts w:ascii="Ping LCG Regular" w:hAnsi="Ping LCG Regular" w:cs="Arial"/>
                <w:sz w:val="24"/>
                <w:szCs w:val="24"/>
              </w:rPr>
              <w:t>Υπερένταση Γης</w:t>
            </w:r>
            <w:r w:rsidRPr="004F670E">
              <w:rPr>
                <w:rFonts w:ascii="Ping LCG Regular" w:hAnsi="Ping LCG Regular" w:cs="Arial"/>
                <w:sz w:val="24"/>
                <w:szCs w:val="24"/>
              </w:rPr>
              <w:t xml:space="preserve"> (</w:t>
            </w:r>
            <w:r>
              <w:rPr>
                <w:rFonts w:ascii="Ping LCG Regular" w:hAnsi="Ping LCG Regular" w:cs="Arial"/>
                <w:sz w:val="24"/>
                <w:szCs w:val="24"/>
                <w:lang w:val="en-US"/>
              </w:rPr>
              <w:t>A</w:t>
            </w:r>
            <w:r w:rsidRPr="004F670E">
              <w:rPr>
                <w:rFonts w:ascii="Ping LCG Regular" w:hAnsi="Ping LCG Regular" w:cs="Arial"/>
                <w:sz w:val="24"/>
                <w:szCs w:val="24"/>
              </w:rPr>
              <w:t>)</w:t>
            </w:r>
          </w:p>
        </w:tc>
        <w:tc>
          <w:tcPr>
            <w:tcW w:w="1251" w:type="pct"/>
            <w:vAlign w:val="center"/>
          </w:tcPr>
          <w:p w14:paraId="34A92673" w14:textId="77777777" w:rsidR="00256A95" w:rsidRPr="0003357F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24"/>
                <w:szCs w:val="24"/>
              </w:rPr>
            </w:pPr>
          </w:p>
        </w:tc>
        <w:tc>
          <w:tcPr>
            <w:tcW w:w="898" w:type="pct"/>
            <w:vAlign w:val="center"/>
          </w:tcPr>
          <w:p w14:paraId="5834E9C2" w14:textId="77777777" w:rsidR="00256A95" w:rsidRPr="0003357F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14:paraId="00F8AB78" w14:textId="77777777" w:rsidR="00256A95" w:rsidRPr="0003357F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40"/>
                <w:szCs w:val="40"/>
              </w:rPr>
            </w:pPr>
            <w:r w:rsidRPr="0003357F">
              <w:rPr>
                <w:rFonts w:ascii="Courier New" w:hAnsi="Courier New" w:cs="Courier New"/>
                <w:bCs/>
                <w:sz w:val="40"/>
                <w:szCs w:val="40"/>
              </w:rPr>
              <w:t>□</w:t>
            </w:r>
          </w:p>
        </w:tc>
      </w:tr>
      <w:tr w:rsidR="00256A95" w:rsidRPr="0003357F" w14:paraId="65B2C1DD" w14:textId="77777777" w:rsidTr="00A84990">
        <w:trPr>
          <w:trHeight w:val="737"/>
          <w:jc w:val="center"/>
        </w:trPr>
        <w:tc>
          <w:tcPr>
            <w:tcW w:w="1928" w:type="pct"/>
            <w:vAlign w:val="center"/>
          </w:tcPr>
          <w:p w14:paraId="72B4CE50" w14:textId="13BB3F49" w:rsidR="00256A95" w:rsidRPr="004F670E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24"/>
                <w:szCs w:val="24"/>
              </w:rPr>
            </w:pPr>
            <w:r>
              <w:rPr>
                <w:rFonts w:ascii="Ping LCG Regular" w:hAnsi="Ping LCG Regular" w:cs="Arial"/>
                <w:sz w:val="24"/>
                <w:szCs w:val="24"/>
              </w:rPr>
              <w:t>Το σφάλμα Γης γίνεται αντιληπτό ξεχωριστά ανά φάση</w:t>
            </w:r>
          </w:p>
        </w:tc>
        <w:tc>
          <w:tcPr>
            <w:tcW w:w="1251" w:type="pct"/>
            <w:shd w:val="clear" w:color="auto" w:fill="D9D9D9" w:themeFill="background1" w:themeFillShade="D9"/>
            <w:vAlign w:val="center"/>
          </w:tcPr>
          <w:p w14:paraId="1D5BBC6A" w14:textId="77777777" w:rsidR="00256A95" w:rsidRPr="0057733B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b/>
                <w:bCs/>
                <w:sz w:val="36"/>
                <w:szCs w:val="36"/>
                <w:lang w:val="en-US"/>
              </w:rPr>
            </w:pPr>
            <w:r w:rsidRPr="0057733B">
              <w:rPr>
                <w:rFonts w:ascii="Ping LCG Regular" w:hAnsi="Ping LCG Regular" w:cs="Arial"/>
                <w:b/>
                <w:bCs/>
                <w:sz w:val="36"/>
                <w:szCs w:val="36"/>
                <w:lang w:val="en-US"/>
              </w:rPr>
              <w:t>-</w:t>
            </w:r>
          </w:p>
        </w:tc>
        <w:tc>
          <w:tcPr>
            <w:tcW w:w="898" w:type="pct"/>
            <w:shd w:val="clear" w:color="auto" w:fill="D9D9D9" w:themeFill="background1" w:themeFillShade="D9"/>
            <w:vAlign w:val="center"/>
          </w:tcPr>
          <w:p w14:paraId="6357F0F8" w14:textId="77777777" w:rsidR="00256A95" w:rsidRPr="0057733B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b/>
                <w:bCs/>
                <w:sz w:val="36"/>
                <w:szCs w:val="36"/>
                <w:lang w:val="en-US"/>
              </w:rPr>
            </w:pPr>
            <w:r w:rsidRPr="0057733B">
              <w:rPr>
                <w:rFonts w:ascii="Ping LCG Regular" w:hAnsi="Ping LCG Regular" w:cs="Arial"/>
                <w:b/>
                <w:bCs/>
                <w:sz w:val="36"/>
                <w:szCs w:val="36"/>
                <w:lang w:val="en-US"/>
              </w:rPr>
              <w:t>-</w:t>
            </w:r>
          </w:p>
        </w:tc>
        <w:tc>
          <w:tcPr>
            <w:tcW w:w="923" w:type="pct"/>
            <w:vAlign w:val="center"/>
          </w:tcPr>
          <w:p w14:paraId="3FC4385B" w14:textId="77777777" w:rsidR="00256A95" w:rsidRPr="0003357F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40"/>
                <w:szCs w:val="40"/>
              </w:rPr>
            </w:pPr>
            <w:r w:rsidRPr="0003357F">
              <w:rPr>
                <w:rFonts w:ascii="Courier New" w:hAnsi="Courier New" w:cs="Courier New"/>
                <w:bCs/>
                <w:sz w:val="40"/>
                <w:szCs w:val="40"/>
              </w:rPr>
              <w:t>□</w:t>
            </w:r>
          </w:p>
        </w:tc>
      </w:tr>
      <w:tr w:rsidR="00256A95" w:rsidRPr="0003357F" w14:paraId="1D2193B3" w14:textId="77777777" w:rsidTr="00A84990">
        <w:trPr>
          <w:trHeight w:val="737"/>
          <w:jc w:val="center"/>
        </w:trPr>
        <w:tc>
          <w:tcPr>
            <w:tcW w:w="1928" w:type="pct"/>
            <w:vAlign w:val="center"/>
          </w:tcPr>
          <w:p w14:paraId="15C42E14" w14:textId="77777777" w:rsidR="00256A95" w:rsidRPr="004F670E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24"/>
                <w:szCs w:val="24"/>
                <w:lang w:val="en-US"/>
              </w:rPr>
            </w:pPr>
            <w:r w:rsidRPr="0003357F">
              <w:rPr>
                <w:rFonts w:ascii="Ping LCG Regular" w:hAnsi="Ping LCG Regular" w:cs="Arial"/>
                <w:sz w:val="24"/>
                <w:szCs w:val="24"/>
              </w:rPr>
              <w:t>Υπέρταση</w:t>
            </w:r>
            <w:r>
              <w:rPr>
                <w:rFonts w:ascii="Ping LCG Regular" w:hAnsi="Ping LCG Regular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ing LCG Regular" w:hAnsi="Ping LCG Regular" w:cs="Arial"/>
                <w:sz w:val="24"/>
                <w:szCs w:val="24"/>
              </w:rPr>
              <w:t>(</w:t>
            </w:r>
            <w:proofErr w:type="spellStart"/>
            <w:r>
              <w:rPr>
                <w:rFonts w:ascii="Ping LCG Regular" w:hAnsi="Ping LCG Regular" w:cs="Arial"/>
                <w:sz w:val="24"/>
                <w:szCs w:val="24"/>
              </w:rPr>
              <w:t>kV</w:t>
            </w:r>
            <w:proofErr w:type="spellEnd"/>
            <w:r>
              <w:rPr>
                <w:rFonts w:ascii="Ping LCG Regular" w:hAnsi="Ping LCG Regular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251" w:type="pct"/>
            <w:vAlign w:val="center"/>
          </w:tcPr>
          <w:p w14:paraId="2228733C" w14:textId="77777777" w:rsidR="00256A95" w:rsidRPr="0003357F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24"/>
                <w:szCs w:val="24"/>
              </w:rPr>
            </w:pPr>
          </w:p>
        </w:tc>
        <w:tc>
          <w:tcPr>
            <w:tcW w:w="898" w:type="pct"/>
            <w:vAlign w:val="center"/>
          </w:tcPr>
          <w:p w14:paraId="04D98098" w14:textId="77777777" w:rsidR="00256A95" w:rsidRPr="0003357F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14:paraId="2726F8C0" w14:textId="77777777" w:rsidR="00256A95" w:rsidRPr="0003357F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40"/>
                <w:szCs w:val="40"/>
              </w:rPr>
            </w:pPr>
            <w:r w:rsidRPr="0003357F">
              <w:rPr>
                <w:rFonts w:ascii="Courier New" w:hAnsi="Courier New" w:cs="Courier New"/>
                <w:bCs/>
                <w:sz w:val="40"/>
                <w:szCs w:val="40"/>
              </w:rPr>
              <w:t>□</w:t>
            </w:r>
          </w:p>
        </w:tc>
      </w:tr>
      <w:tr w:rsidR="00256A95" w:rsidRPr="0003357F" w14:paraId="40B09F9D" w14:textId="77777777" w:rsidTr="00A84990">
        <w:trPr>
          <w:trHeight w:val="737"/>
          <w:jc w:val="center"/>
        </w:trPr>
        <w:tc>
          <w:tcPr>
            <w:tcW w:w="1928" w:type="pct"/>
            <w:vAlign w:val="center"/>
          </w:tcPr>
          <w:p w14:paraId="2C2C0B7A" w14:textId="77777777" w:rsidR="00256A95" w:rsidRPr="004F670E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24"/>
                <w:szCs w:val="24"/>
                <w:lang w:val="en-US"/>
              </w:rPr>
            </w:pPr>
            <w:r w:rsidRPr="0003357F">
              <w:rPr>
                <w:rFonts w:ascii="Ping LCG Regular" w:hAnsi="Ping LCG Regular" w:cs="Arial"/>
                <w:sz w:val="24"/>
                <w:szCs w:val="24"/>
              </w:rPr>
              <w:t>Υπόταση</w:t>
            </w:r>
            <w:r>
              <w:rPr>
                <w:rFonts w:ascii="Ping LCG Regular" w:hAnsi="Ping LCG Regular" w:cs="Arial"/>
                <w:sz w:val="24"/>
                <w:szCs w:val="24"/>
                <w:lang w:val="en-US"/>
              </w:rPr>
              <w:t xml:space="preserve"> (kV)</w:t>
            </w:r>
          </w:p>
        </w:tc>
        <w:tc>
          <w:tcPr>
            <w:tcW w:w="1251" w:type="pct"/>
            <w:vAlign w:val="center"/>
          </w:tcPr>
          <w:p w14:paraId="30C10BCE" w14:textId="77777777" w:rsidR="00256A95" w:rsidRPr="0003357F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24"/>
                <w:szCs w:val="24"/>
              </w:rPr>
            </w:pPr>
          </w:p>
        </w:tc>
        <w:tc>
          <w:tcPr>
            <w:tcW w:w="898" w:type="pct"/>
            <w:vAlign w:val="center"/>
          </w:tcPr>
          <w:p w14:paraId="78EEB86C" w14:textId="77777777" w:rsidR="00256A95" w:rsidRPr="0003357F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14:paraId="7925F839" w14:textId="77777777" w:rsidR="00256A95" w:rsidRPr="0003357F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40"/>
                <w:szCs w:val="40"/>
              </w:rPr>
            </w:pPr>
            <w:r w:rsidRPr="0003357F">
              <w:rPr>
                <w:rFonts w:ascii="Courier New" w:hAnsi="Courier New" w:cs="Courier New"/>
                <w:bCs/>
                <w:sz w:val="40"/>
                <w:szCs w:val="40"/>
              </w:rPr>
              <w:t>□</w:t>
            </w:r>
          </w:p>
        </w:tc>
      </w:tr>
      <w:tr w:rsidR="00256A95" w:rsidRPr="0003357F" w14:paraId="70F13A32" w14:textId="77777777" w:rsidTr="00A84990">
        <w:trPr>
          <w:trHeight w:val="737"/>
          <w:jc w:val="center"/>
        </w:trPr>
        <w:tc>
          <w:tcPr>
            <w:tcW w:w="1928" w:type="pct"/>
            <w:vAlign w:val="center"/>
          </w:tcPr>
          <w:p w14:paraId="52E81C15" w14:textId="77777777" w:rsidR="00256A95" w:rsidRPr="004F670E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24"/>
                <w:szCs w:val="24"/>
                <w:lang w:val="en-US"/>
              </w:rPr>
            </w:pPr>
            <w:proofErr w:type="spellStart"/>
            <w:r w:rsidRPr="0003357F">
              <w:rPr>
                <w:rFonts w:ascii="Ping LCG Regular" w:hAnsi="Ping LCG Regular" w:cs="Arial"/>
                <w:sz w:val="24"/>
                <w:szCs w:val="24"/>
              </w:rPr>
              <w:t>Υπερσυχνότητα</w:t>
            </w:r>
            <w:proofErr w:type="spellEnd"/>
            <w:r>
              <w:rPr>
                <w:rFonts w:ascii="Ping LCG Regular" w:hAnsi="Ping LCG Regular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ing LCG Regular" w:hAnsi="Ping LCG Regular" w:cs="Arial"/>
                <w:sz w:val="24"/>
                <w:szCs w:val="24"/>
              </w:rPr>
              <w:t>(</w:t>
            </w:r>
            <w:r>
              <w:rPr>
                <w:rFonts w:ascii="Ping LCG Regular" w:hAnsi="Ping LCG Regular" w:cs="Arial"/>
                <w:sz w:val="24"/>
                <w:szCs w:val="24"/>
                <w:lang w:val="en-US"/>
              </w:rPr>
              <w:t>Hz)</w:t>
            </w:r>
          </w:p>
        </w:tc>
        <w:tc>
          <w:tcPr>
            <w:tcW w:w="1251" w:type="pct"/>
            <w:vAlign w:val="center"/>
          </w:tcPr>
          <w:p w14:paraId="2D8A2780" w14:textId="77777777" w:rsidR="00256A95" w:rsidRPr="0003357F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24"/>
                <w:szCs w:val="24"/>
              </w:rPr>
            </w:pPr>
          </w:p>
        </w:tc>
        <w:tc>
          <w:tcPr>
            <w:tcW w:w="898" w:type="pct"/>
            <w:vAlign w:val="center"/>
          </w:tcPr>
          <w:p w14:paraId="281A131F" w14:textId="77777777" w:rsidR="00256A95" w:rsidRPr="0003357F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14:paraId="0B5C59E4" w14:textId="77777777" w:rsidR="00256A95" w:rsidRPr="0003357F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40"/>
                <w:szCs w:val="40"/>
              </w:rPr>
            </w:pPr>
            <w:r w:rsidRPr="0003357F">
              <w:rPr>
                <w:rFonts w:ascii="Courier New" w:hAnsi="Courier New" w:cs="Courier New"/>
                <w:bCs/>
                <w:sz w:val="40"/>
                <w:szCs w:val="40"/>
              </w:rPr>
              <w:t>□</w:t>
            </w:r>
          </w:p>
        </w:tc>
      </w:tr>
      <w:tr w:rsidR="00256A95" w:rsidRPr="0003357F" w14:paraId="34F8D1E8" w14:textId="77777777" w:rsidTr="00A84990">
        <w:trPr>
          <w:trHeight w:val="737"/>
          <w:jc w:val="center"/>
        </w:trPr>
        <w:tc>
          <w:tcPr>
            <w:tcW w:w="1928" w:type="pct"/>
            <w:vAlign w:val="center"/>
          </w:tcPr>
          <w:p w14:paraId="71527D1B" w14:textId="77777777" w:rsidR="00256A95" w:rsidRPr="004F670E" w:rsidRDefault="00256A95" w:rsidP="00A8499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03357F">
              <w:rPr>
                <w:rFonts w:ascii="Ping LCG Regular" w:hAnsi="Ping LCG Regular" w:cs="Arial"/>
                <w:sz w:val="24"/>
                <w:szCs w:val="24"/>
              </w:rPr>
              <w:lastRenderedPageBreak/>
              <w:t>Υποσυχνότητα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rFonts w:ascii="Ping LCG Regular" w:hAnsi="Ping LCG Regular" w:cs="Arial"/>
                <w:sz w:val="24"/>
                <w:szCs w:val="24"/>
              </w:rPr>
              <w:t>(</w:t>
            </w:r>
            <w:r>
              <w:rPr>
                <w:rFonts w:ascii="Ping LCG Regular" w:hAnsi="Ping LCG Regular" w:cs="Arial"/>
                <w:sz w:val="24"/>
                <w:szCs w:val="24"/>
                <w:lang w:val="en-US"/>
              </w:rPr>
              <w:t>Hz)</w:t>
            </w:r>
          </w:p>
        </w:tc>
        <w:tc>
          <w:tcPr>
            <w:tcW w:w="1251" w:type="pct"/>
            <w:vAlign w:val="center"/>
          </w:tcPr>
          <w:p w14:paraId="04967936" w14:textId="77777777" w:rsidR="00256A95" w:rsidRPr="0003357F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24"/>
                <w:szCs w:val="24"/>
              </w:rPr>
            </w:pPr>
          </w:p>
        </w:tc>
        <w:tc>
          <w:tcPr>
            <w:tcW w:w="898" w:type="pct"/>
            <w:vAlign w:val="center"/>
          </w:tcPr>
          <w:p w14:paraId="1BB4BE99" w14:textId="77777777" w:rsidR="00256A95" w:rsidRPr="0003357F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14:paraId="0000ACFB" w14:textId="77777777" w:rsidR="00256A95" w:rsidRPr="0003357F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40"/>
                <w:szCs w:val="40"/>
              </w:rPr>
            </w:pPr>
            <w:r w:rsidRPr="0003357F">
              <w:rPr>
                <w:rFonts w:ascii="Courier New" w:hAnsi="Courier New" w:cs="Courier New"/>
                <w:bCs/>
                <w:sz w:val="40"/>
                <w:szCs w:val="40"/>
              </w:rPr>
              <w:t>□</w:t>
            </w:r>
          </w:p>
        </w:tc>
      </w:tr>
      <w:tr w:rsidR="00256A95" w:rsidRPr="0003357F" w14:paraId="4CAB7A39" w14:textId="77777777" w:rsidTr="00A84990">
        <w:trPr>
          <w:trHeight w:val="737"/>
          <w:jc w:val="center"/>
        </w:trPr>
        <w:tc>
          <w:tcPr>
            <w:tcW w:w="1928" w:type="pct"/>
            <w:vAlign w:val="center"/>
          </w:tcPr>
          <w:p w14:paraId="48997804" w14:textId="77777777" w:rsidR="00256A95" w:rsidRPr="004F670E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24"/>
                <w:szCs w:val="24"/>
              </w:rPr>
            </w:pPr>
            <w:proofErr w:type="spellStart"/>
            <w:r w:rsidRPr="0003357F">
              <w:rPr>
                <w:rFonts w:ascii="Ping LCG Regular" w:hAnsi="Ping LCG Regular" w:cs="Arial"/>
                <w:sz w:val="24"/>
                <w:szCs w:val="24"/>
              </w:rPr>
              <w:t>Ομοπολική</w:t>
            </w:r>
            <w:proofErr w:type="spellEnd"/>
            <w:r w:rsidRPr="0003357F">
              <w:rPr>
                <w:rFonts w:ascii="Ping LCG Regular" w:hAnsi="Ping LCG Regular" w:cs="Arial"/>
                <w:sz w:val="24"/>
                <w:szCs w:val="24"/>
              </w:rPr>
              <w:t xml:space="preserve"> Τάση</w:t>
            </w:r>
            <w:r>
              <w:rPr>
                <w:rFonts w:ascii="Ping LCG Regular" w:hAnsi="Ping LCG Regular" w:cs="Arial"/>
                <w:sz w:val="24"/>
                <w:szCs w:val="24"/>
                <w:lang w:val="en-US"/>
              </w:rPr>
              <w:t xml:space="preserve"> (kV)</w:t>
            </w:r>
          </w:p>
        </w:tc>
        <w:tc>
          <w:tcPr>
            <w:tcW w:w="1251" w:type="pct"/>
            <w:vAlign w:val="center"/>
          </w:tcPr>
          <w:p w14:paraId="429E04B3" w14:textId="77777777" w:rsidR="00256A95" w:rsidRPr="0003357F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24"/>
                <w:szCs w:val="24"/>
              </w:rPr>
            </w:pPr>
          </w:p>
        </w:tc>
        <w:tc>
          <w:tcPr>
            <w:tcW w:w="898" w:type="pct"/>
            <w:vAlign w:val="center"/>
          </w:tcPr>
          <w:p w14:paraId="4327194C" w14:textId="77777777" w:rsidR="00256A95" w:rsidRPr="0003357F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14:paraId="4E026362" w14:textId="77777777" w:rsidR="00256A95" w:rsidRPr="0003357F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40"/>
                <w:szCs w:val="40"/>
              </w:rPr>
            </w:pPr>
            <w:r w:rsidRPr="0003357F">
              <w:rPr>
                <w:rFonts w:ascii="Courier New" w:hAnsi="Courier New" w:cs="Courier New"/>
                <w:bCs/>
                <w:sz w:val="40"/>
                <w:szCs w:val="40"/>
              </w:rPr>
              <w:t>□</w:t>
            </w:r>
          </w:p>
        </w:tc>
      </w:tr>
      <w:tr w:rsidR="00256A95" w:rsidRPr="0003357F" w14:paraId="4F1E0841" w14:textId="77777777" w:rsidTr="00A84990">
        <w:trPr>
          <w:trHeight w:val="737"/>
          <w:jc w:val="center"/>
        </w:trPr>
        <w:tc>
          <w:tcPr>
            <w:tcW w:w="1928" w:type="pct"/>
            <w:vAlign w:val="center"/>
          </w:tcPr>
          <w:p w14:paraId="697CAB74" w14:textId="77777777" w:rsidR="00256A95" w:rsidRPr="004F670E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24"/>
                <w:szCs w:val="24"/>
                <w:lang w:val="en-US"/>
              </w:rPr>
            </w:pPr>
            <w:proofErr w:type="spellStart"/>
            <w:r w:rsidRPr="0003357F">
              <w:rPr>
                <w:rFonts w:ascii="Ping LCG Regular" w:hAnsi="Ping LCG Regular" w:cs="Arial"/>
                <w:sz w:val="24"/>
                <w:szCs w:val="24"/>
                <w:lang w:val="en-US"/>
              </w:rPr>
              <w:t>RoCoF</w:t>
            </w:r>
            <w:proofErr w:type="spellEnd"/>
            <w:r w:rsidRPr="00E91B2A">
              <w:rPr>
                <w:rFonts w:ascii="Ping LCG Regular" w:hAnsi="Ping LCG Regular" w:cs="Arial"/>
                <w:sz w:val="24"/>
                <w:szCs w:val="24"/>
                <w:lang w:val="en-US"/>
              </w:rPr>
              <w:t xml:space="preserve"> (</w:t>
            </w:r>
            <m:oMath>
              <m:f>
                <m:fPr>
                  <m:type m:val="skw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Hz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s</m:t>
                  </m:r>
                </m:den>
              </m:f>
            </m:oMath>
            <w:r>
              <w:rPr>
                <w:rFonts w:ascii="Ping LCG Regular" w:hAnsi="Ping LCG Regular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251" w:type="pct"/>
            <w:vAlign w:val="center"/>
          </w:tcPr>
          <w:p w14:paraId="6ECA7DAB" w14:textId="77777777" w:rsidR="00256A95" w:rsidRPr="00E91B2A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24"/>
                <w:szCs w:val="24"/>
                <w:lang w:val="en-US"/>
              </w:rPr>
            </w:pPr>
          </w:p>
        </w:tc>
        <w:tc>
          <w:tcPr>
            <w:tcW w:w="898" w:type="pct"/>
            <w:vAlign w:val="center"/>
          </w:tcPr>
          <w:p w14:paraId="694404FA" w14:textId="77777777" w:rsidR="00256A95" w:rsidRPr="00E91B2A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24"/>
                <w:szCs w:val="24"/>
                <w:lang w:val="en-US"/>
              </w:rPr>
            </w:pPr>
          </w:p>
        </w:tc>
        <w:tc>
          <w:tcPr>
            <w:tcW w:w="923" w:type="pct"/>
            <w:vAlign w:val="center"/>
          </w:tcPr>
          <w:p w14:paraId="717FCE66" w14:textId="77777777" w:rsidR="00256A95" w:rsidRPr="0003357F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sz w:val="40"/>
                <w:szCs w:val="40"/>
              </w:rPr>
            </w:pPr>
            <w:r w:rsidRPr="0003357F">
              <w:rPr>
                <w:rFonts w:ascii="Courier New" w:hAnsi="Courier New" w:cs="Courier New"/>
                <w:bCs/>
                <w:sz w:val="40"/>
                <w:szCs w:val="40"/>
              </w:rPr>
              <w:t>□</w:t>
            </w:r>
          </w:p>
        </w:tc>
      </w:tr>
    </w:tbl>
    <w:p w14:paraId="4C698E9D" w14:textId="77777777" w:rsidR="003D5412" w:rsidRPr="003D5412" w:rsidRDefault="003D5412" w:rsidP="00256A95">
      <w:pPr>
        <w:spacing w:after="240" w:line="240" w:lineRule="auto"/>
        <w:jc w:val="both"/>
        <w:rPr>
          <w:rFonts w:ascii="Ping LCG Regular" w:hAnsi="Ping LCG Regular" w:cs="Arial"/>
          <w:b/>
          <w:bCs/>
          <w:sz w:val="24"/>
          <w:szCs w:val="28"/>
          <w:u w:val="single"/>
        </w:rPr>
      </w:pPr>
    </w:p>
    <w:p w14:paraId="64BB562E" w14:textId="7CFB768F" w:rsidR="00256A95" w:rsidRPr="00DB3CCD" w:rsidRDefault="00B90FE1" w:rsidP="00187578">
      <w:pPr>
        <w:pStyle w:val="a4"/>
        <w:numPr>
          <w:ilvl w:val="0"/>
          <w:numId w:val="1"/>
        </w:numPr>
        <w:spacing w:after="240" w:line="240" w:lineRule="auto"/>
        <w:jc w:val="both"/>
        <w:rPr>
          <w:rFonts w:ascii="Ping LCG Regular" w:hAnsi="Ping LCG Regular" w:cs="Arial"/>
          <w:b/>
          <w:bCs/>
          <w:sz w:val="24"/>
          <w:szCs w:val="28"/>
          <w:u w:val="single"/>
        </w:rPr>
      </w:pPr>
      <w:r>
        <w:rPr>
          <w:rFonts w:ascii="Ping LCG Regular" w:hAnsi="Ping LCG Regular" w:cs="Arial"/>
          <w:b/>
          <w:bCs/>
          <w:sz w:val="24"/>
          <w:szCs w:val="28"/>
          <w:u w:val="single"/>
        </w:rPr>
        <w:t>Διαθεσιμότητα Ψηφιακών Σημάτων από τον εξοπλισμό του Σταθμού</w:t>
      </w:r>
    </w:p>
    <w:tbl>
      <w:tblPr>
        <w:tblStyle w:val="a3"/>
        <w:tblW w:w="10489" w:type="dxa"/>
        <w:tblLook w:val="04A0" w:firstRow="1" w:lastRow="0" w:firstColumn="1" w:lastColumn="0" w:noHBand="0" w:noVBand="1"/>
      </w:tblPr>
      <w:tblGrid>
        <w:gridCol w:w="5245"/>
        <w:gridCol w:w="2622"/>
        <w:gridCol w:w="2622"/>
      </w:tblGrid>
      <w:tr w:rsidR="00256A95" w:rsidRPr="00256A95" w14:paraId="0B2A8011" w14:textId="77777777" w:rsidTr="00256A95">
        <w:trPr>
          <w:trHeight w:val="964"/>
        </w:trPr>
        <w:tc>
          <w:tcPr>
            <w:tcW w:w="2500" w:type="pct"/>
            <w:vAlign w:val="center"/>
          </w:tcPr>
          <w:p w14:paraId="70A275B3" w14:textId="22DFD3A3" w:rsidR="00256A95" w:rsidRPr="00256A95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b/>
                <w:sz w:val="24"/>
                <w:szCs w:val="24"/>
              </w:rPr>
            </w:pPr>
            <w:r w:rsidRPr="00256A95">
              <w:rPr>
                <w:rFonts w:ascii="Ping LCG Regular" w:hAnsi="Ping LCG Regular" w:cs="Arial"/>
                <w:b/>
                <w:sz w:val="24"/>
                <w:szCs w:val="24"/>
              </w:rPr>
              <w:t>Περιγραφή</w:t>
            </w:r>
          </w:p>
        </w:tc>
        <w:tc>
          <w:tcPr>
            <w:tcW w:w="1250" w:type="pct"/>
            <w:vAlign w:val="center"/>
          </w:tcPr>
          <w:p w14:paraId="04200C95" w14:textId="08B2757B" w:rsidR="00256A95" w:rsidRPr="00A84990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b/>
                <w:sz w:val="24"/>
                <w:szCs w:val="24"/>
              </w:rPr>
            </w:pPr>
            <w:r w:rsidRPr="00A84990">
              <w:rPr>
                <w:rFonts w:ascii="Ping LCG Regular" w:hAnsi="Ping LCG Regular" w:cs="Arial"/>
                <w:b/>
                <w:kern w:val="0"/>
                <w:sz w:val="24"/>
                <w:szCs w:val="24"/>
              </w:rPr>
              <w:t>ΝΑΙ</w:t>
            </w:r>
          </w:p>
        </w:tc>
        <w:tc>
          <w:tcPr>
            <w:tcW w:w="1250" w:type="pct"/>
            <w:vAlign w:val="center"/>
          </w:tcPr>
          <w:p w14:paraId="238A494B" w14:textId="5136B922" w:rsidR="00256A95" w:rsidRPr="00A84990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b/>
                <w:sz w:val="24"/>
                <w:szCs w:val="24"/>
              </w:rPr>
            </w:pPr>
            <w:r w:rsidRPr="00A84990">
              <w:rPr>
                <w:rFonts w:ascii="Ping LCG Regular" w:hAnsi="Ping LCG Regular" w:cs="Arial"/>
                <w:b/>
                <w:kern w:val="0"/>
                <w:sz w:val="24"/>
                <w:szCs w:val="24"/>
              </w:rPr>
              <w:t>ΟΧΙ</w:t>
            </w:r>
          </w:p>
        </w:tc>
      </w:tr>
      <w:tr w:rsidR="00256A95" w:rsidRPr="00256A95" w14:paraId="3437BCD5" w14:textId="77777777" w:rsidTr="00256A95">
        <w:trPr>
          <w:trHeight w:val="964"/>
        </w:trPr>
        <w:tc>
          <w:tcPr>
            <w:tcW w:w="2500" w:type="pct"/>
            <w:vAlign w:val="center"/>
          </w:tcPr>
          <w:p w14:paraId="51B2D286" w14:textId="12B62CC1" w:rsidR="00256A95" w:rsidRPr="00F407CC" w:rsidRDefault="00557877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b/>
                <w:sz w:val="24"/>
                <w:szCs w:val="24"/>
                <w:highlight w:val="yellow"/>
                <w:u w:val="single"/>
              </w:rPr>
            </w:pPr>
            <w:r w:rsidRPr="00660D8F">
              <w:rPr>
                <w:rFonts w:ascii="Ping LCG Regular" w:hAnsi="Ping LCG Regular" w:cs="Arial"/>
                <w:kern w:val="0"/>
                <w:sz w:val="24"/>
                <w:szCs w:val="24"/>
              </w:rPr>
              <w:t>Η</w:t>
            </w:r>
            <w:r w:rsidR="00256A95" w:rsidRPr="00660D8F">
              <w:rPr>
                <w:rFonts w:ascii="Ping LCG Regular" w:hAnsi="Ping LCG Regular" w:cs="Arial"/>
                <w:kern w:val="0"/>
                <w:sz w:val="24"/>
                <w:szCs w:val="24"/>
              </w:rPr>
              <w:t xml:space="preserve"> θέση του </w:t>
            </w:r>
            <w:proofErr w:type="spellStart"/>
            <w:r w:rsidR="00256A95" w:rsidRPr="00660D8F">
              <w:rPr>
                <w:rFonts w:ascii="Ping LCG Regular" w:hAnsi="Ping LCG Regular" w:cs="Arial"/>
                <w:kern w:val="0"/>
                <w:sz w:val="24"/>
                <w:szCs w:val="24"/>
              </w:rPr>
              <w:t>Γειωτή</w:t>
            </w:r>
            <w:proofErr w:type="spellEnd"/>
            <w:r w:rsidRPr="00660D8F">
              <w:rPr>
                <w:rFonts w:ascii="Ping LCG Regular" w:hAnsi="Ping LCG Regular" w:cs="Arial"/>
                <w:kern w:val="0"/>
                <w:sz w:val="24"/>
                <w:szCs w:val="24"/>
              </w:rPr>
              <w:t xml:space="preserve"> (ανοιχτός/κλειστός)</w:t>
            </w:r>
            <w:r w:rsidR="00256A95" w:rsidRPr="00660D8F">
              <w:rPr>
                <w:rFonts w:ascii="Ping LCG Regular" w:hAnsi="Ping LCG Regular" w:cs="Arial"/>
                <w:kern w:val="0"/>
                <w:sz w:val="24"/>
                <w:szCs w:val="24"/>
              </w:rPr>
              <w:t xml:space="preserve"> του Α.Δ.Δ.</w:t>
            </w:r>
            <w:r w:rsidRPr="00660D8F">
              <w:rPr>
                <w:rFonts w:ascii="Ping LCG Regular" w:hAnsi="Ping LCG Regular" w:cs="Arial"/>
                <w:kern w:val="0"/>
                <w:sz w:val="24"/>
                <w:szCs w:val="24"/>
              </w:rPr>
              <w:t xml:space="preserve"> είναι διαθέσιμη</w:t>
            </w:r>
          </w:p>
        </w:tc>
        <w:tc>
          <w:tcPr>
            <w:tcW w:w="1250" w:type="pct"/>
            <w:vAlign w:val="center"/>
          </w:tcPr>
          <w:p w14:paraId="62CFD427" w14:textId="69C36895" w:rsidR="00256A95" w:rsidRPr="00256A95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b/>
                <w:sz w:val="40"/>
                <w:szCs w:val="40"/>
                <w:u w:val="single"/>
              </w:rPr>
            </w:pPr>
            <w:r w:rsidRPr="00256A95">
              <w:rPr>
                <w:rFonts w:ascii="Courier New" w:hAnsi="Courier New" w:cs="Courier New"/>
                <w:bCs/>
                <w:kern w:val="0"/>
                <w:sz w:val="40"/>
                <w:szCs w:val="40"/>
              </w:rPr>
              <w:t>□</w:t>
            </w:r>
          </w:p>
        </w:tc>
        <w:tc>
          <w:tcPr>
            <w:tcW w:w="1250" w:type="pct"/>
            <w:vAlign w:val="center"/>
          </w:tcPr>
          <w:p w14:paraId="54434841" w14:textId="2739A077" w:rsidR="00256A95" w:rsidRPr="00256A95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b/>
                <w:sz w:val="40"/>
                <w:szCs w:val="40"/>
                <w:u w:val="single"/>
              </w:rPr>
            </w:pPr>
            <w:r w:rsidRPr="00256A95">
              <w:rPr>
                <w:rFonts w:ascii="Courier New" w:hAnsi="Courier New" w:cs="Courier New"/>
                <w:bCs/>
                <w:kern w:val="0"/>
                <w:sz w:val="40"/>
                <w:szCs w:val="40"/>
              </w:rPr>
              <w:t>□</w:t>
            </w:r>
          </w:p>
        </w:tc>
      </w:tr>
      <w:tr w:rsidR="00256A95" w:rsidRPr="00256A95" w14:paraId="5A179BEE" w14:textId="77777777" w:rsidTr="00256A95">
        <w:trPr>
          <w:trHeight w:val="964"/>
        </w:trPr>
        <w:tc>
          <w:tcPr>
            <w:tcW w:w="2500" w:type="pct"/>
            <w:vAlign w:val="center"/>
          </w:tcPr>
          <w:p w14:paraId="407E75E9" w14:textId="4CE14411" w:rsidR="00256A95" w:rsidRPr="00D6672F" w:rsidRDefault="00557877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b/>
                <w:color w:val="FF0000"/>
                <w:sz w:val="24"/>
                <w:szCs w:val="24"/>
                <w:highlight w:val="yellow"/>
                <w:u w:val="single"/>
              </w:rPr>
            </w:pPr>
            <w:r w:rsidRPr="00F805EA">
              <w:rPr>
                <w:rFonts w:ascii="Ping LCG Regular" w:hAnsi="Ping LCG Regular" w:cs="Arial"/>
                <w:kern w:val="0"/>
                <w:sz w:val="24"/>
                <w:szCs w:val="24"/>
              </w:rPr>
              <w:t>Η</w:t>
            </w:r>
            <w:r w:rsidR="00256A95" w:rsidRPr="00F805EA">
              <w:rPr>
                <w:rFonts w:ascii="Ping LCG Regular" w:hAnsi="Ping LCG Regular" w:cs="Arial"/>
                <w:kern w:val="0"/>
                <w:sz w:val="24"/>
                <w:szCs w:val="24"/>
              </w:rPr>
              <w:t xml:space="preserve"> ικανότητα παραγωγής σε %</w:t>
            </w:r>
            <w:r w:rsidRPr="00F805EA">
              <w:rPr>
                <w:rFonts w:ascii="Ping LCG Regular" w:hAnsi="Ping LCG Regular" w:cs="Arial"/>
                <w:kern w:val="0"/>
                <w:sz w:val="24"/>
                <w:szCs w:val="24"/>
              </w:rPr>
              <w:t xml:space="preserve"> είναι διαθέσιμη</w:t>
            </w:r>
          </w:p>
        </w:tc>
        <w:tc>
          <w:tcPr>
            <w:tcW w:w="1250" w:type="pct"/>
            <w:vAlign w:val="center"/>
          </w:tcPr>
          <w:p w14:paraId="69DC7683" w14:textId="089007E1" w:rsidR="00256A95" w:rsidRPr="00256A95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b/>
                <w:color w:val="FF0000"/>
                <w:sz w:val="40"/>
                <w:szCs w:val="40"/>
                <w:u w:val="single"/>
              </w:rPr>
            </w:pPr>
            <w:r w:rsidRPr="00256A95">
              <w:rPr>
                <w:rFonts w:ascii="Courier New" w:hAnsi="Courier New" w:cs="Courier New"/>
                <w:bCs/>
                <w:kern w:val="0"/>
                <w:sz w:val="40"/>
                <w:szCs w:val="40"/>
              </w:rPr>
              <w:t>□</w:t>
            </w:r>
          </w:p>
        </w:tc>
        <w:tc>
          <w:tcPr>
            <w:tcW w:w="1250" w:type="pct"/>
            <w:vAlign w:val="center"/>
          </w:tcPr>
          <w:p w14:paraId="4E7E3081" w14:textId="68CDA9E7" w:rsidR="00256A95" w:rsidRPr="00256A95" w:rsidRDefault="00256A95" w:rsidP="00A84990">
            <w:pPr>
              <w:spacing w:after="0" w:line="240" w:lineRule="auto"/>
              <w:jc w:val="center"/>
              <w:rPr>
                <w:rFonts w:ascii="Ping LCG Regular" w:hAnsi="Ping LCG Regular" w:cs="Arial"/>
                <w:b/>
                <w:color w:val="FF0000"/>
                <w:sz w:val="40"/>
                <w:szCs w:val="40"/>
                <w:u w:val="single"/>
              </w:rPr>
            </w:pPr>
            <w:r w:rsidRPr="00256A95">
              <w:rPr>
                <w:rFonts w:ascii="Courier New" w:hAnsi="Courier New" w:cs="Courier New"/>
                <w:bCs/>
                <w:kern w:val="0"/>
                <w:sz w:val="40"/>
                <w:szCs w:val="40"/>
              </w:rPr>
              <w:t>□</w:t>
            </w:r>
          </w:p>
        </w:tc>
      </w:tr>
    </w:tbl>
    <w:p w14:paraId="490F6AF4" w14:textId="4CF6DCBA" w:rsidR="003E6DF4" w:rsidRPr="003E6DF4" w:rsidRDefault="003E6DF4" w:rsidP="00187578">
      <w:pPr>
        <w:spacing w:after="240" w:line="240" w:lineRule="auto"/>
        <w:jc w:val="both"/>
        <w:rPr>
          <w:rFonts w:ascii="Ping LCG Regular" w:hAnsi="Ping LCG Regular" w:cs="Arial"/>
          <w:b/>
          <w:sz w:val="24"/>
          <w:szCs w:val="28"/>
          <w:u w:val="single"/>
        </w:rPr>
      </w:pPr>
    </w:p>
    <w:p w14:paraId="6242179C" w14:textId="64034B16" w:rsidR="00187578" w:rsidRDefault="00187578" w:rsidP="00FB4EA1">
      <w:pPr>
        <w:pStyle w:val="a4"/>
        <w:numPr>
          <w:ilvl w:val="0"/>
          <w:numId w:val="1"/>
        </w:numPr>
        <w:spacing w:after="240" w:line="240" w:lineRule="auto"/>
        <w:jc w:val="both"/>
        <w:rPr>
          <w:rFonts w:ascii="Ping LCG Regular" w:hAnsi="Ping LCG Regular" w:cs="Arial"/>
          <w:b/>
          <w:sz w:val="24"/>
          <w:szCs w:val="28"/>
          <w:u w:val="single"/>
        </w:rPr>
      </w:pPr>
      <w:r w:rsidRPr="009718B3">
        <w:rPr>
          <w:rFonts w:ascii="Ping LCG Regular" w:hAnsi="Ping LCG Regular" w:cs="Arial"/>
          <w:b/>
          <w:sz w:val="24"/>
          <w:szCs w:val="28"/>
          <w:u w:val="single"/>
        </w:rPr>
        <w:t xml:space="preserve">Στοιχεία </w:t>
      </w:r>
      <w:r w:rsidR="00131CAE">
        <w:rPr>
          <w:rFonts w:ascii="Ping LCG Regular" w:hAnsi="Ping LCG Regular" w:cs="Arial"/>
          <w:b/>
          <w:sz w:val="24"/>
          <w:szCs w:val="28"/>
          <w:u w:val="single"/>
        </w:rPr>
        <w:t xml:space="preserve">του </w:t>
      </w:r>
      <w:r w:rsidR="00172982" w:rsidRPr="009718B3">
        <w:rPr>
          <w:rFonts w:ascii="Ping LCG Regular" w:hAnsi="Ping LCG Regular" w:cs="Arial"/>
          <w:b/>
          <w:sz w:val="24"/>
          <w:szCs w:val="28"/>
          <w:u w:val="single"/>
        </w:rPr>
        <w:t>Εξοπλισμού</w:t>
      </w:r>
      <w:r w:rsidRPr="009718B3">
        <w:rPr>
          <w:rFonts w:ascii="Ping LCG Regular" w:hAnsi="Ping LCG Regular" w:cs="Arial"/>
          <w:b/>
          <w:sz w:val="24"/>
          <w:szCs w:val="28"/>
          <w:u w:val="single"/>
        </w:rPr>
        <w:t xml:space="preserve"> </w:t>
      </w:r>
      <w:r w:rsidR="00E813C6" w:rsidRPr="009718B3">
        <w:rPr>
          <w:rFonts w:ascii="Ping LCG Regular" w:hAnsi="Ping LCG Regular" w:cs="Arial"/>
          <w:b/>
          <w:sz w:val="24"/>
          <w:szCs w:val="28"/>
          <w:u w:val="single"/>
        </w:rPr>
        <w:t xml:space="preserve">λήψης και εφαρμογής εντολών </w:t>
      </w:r>
      <w:proofErr w:type="spellStart"/>
      <w:r w:rsidR="00E813C6" w:rsidRPr="009718B3">
        <w:rPr>
          <w:rFonts w:ascii="Ping LCG Regular" w:hAnsi="Ping LCG Regular" w:cs="Arial"/>
          <w:b/>
          <w:sz w:val="24"/>
          <w:szCs w:val="28"/>
          <w:u w:val="single"/>
        </w:rPr>
        <w:t>τηλε</w:t>
      </w:r>
      <w:proofErr w:type="spellEnd"/>
      <w:r w:rsidR="00E813C6" w:rsidRPr="009718B3">
        <w:rPr>
          <w:rFonts w:ascii="Ping LCG Regular" w:hAnsi="Ping LCG Regular" w:cs="Arial"/>
          <w:b/>
          <w:sz w:val="24"/>
          <w:szCs w:val="28"/>
          <w:u w:val="single"/>
        </w:rPr>
        <w:t>-εποπτείας</w:t>
      </w:r>
      <w:r w:rsidR="00B90FE1">
        <w:rPr>
          <w:rFonts w:ascii="Ping LCG Regular" w:hAnsi="Ping LCG Regular" w:cs="Arial"/>
          <w:b/>
          <w:sz w:val="24"/>
          <w:szCs w:val="28"/>
          <w:u w:val="single"/>
        </w:rPr>
        <w:t xml:space="preserve"> </w:t>
      </w:r>
      <w:r w:rsidR="00E813C6" w:rsidRPr="009718B3">
        <w:rPr>
          <w:rFonts w:ascii="Ping LCG Regular" w:hAnsi="Ping LCG Regular" w:cs="Arial"/>
          <w:b/>
          <w:sz w:val="24"/>
          <w:szCs w:val="28"/>
          <w:u w:val="single"/>
        </w:rPr>
        <w:t>/</w:t>
      </w:r>
      <w:r w:rsidR="00B90FE1">
        <w:rPr>
          <w:rFonts w:ascii="Ping LCG Regular" w:hAnsi="Ping LCG Regular" w:cs="Arial"/>
          <w:b/>
          <w:sz w:val="24"/>
          <w:szCs w:val="28"/>
          <w:u w:val="single"/>
        </w:rPr>
        <w:t xml:space="preserve"> </w:t>
      </w:r>
      <w:r w:rsidR="00E813C6" w:rsidRPr="009718B3">
        <w:rPr>
          <w:rFonts w:ascii="Ping LCG Regular" w:hAnsi="Ping LCG Regular" w:cs="Arial"/>
          <w:b/>
          <w:sz w:val="24"/>
          <w:szCs w:val="28"/>
          <w:u w:val="single"/>
        </w:rPr>
        <w:t>ελέγχου Σταθμών ΑΠΕ &amp; ΣΗΘΥΑ</w:t>
      </w:r>
    </w:p>
    <w:p w14:paraId="5AD778F7" w14:textId="77777777" w:rsidR="0054519A" w:rsidRPr="0054519A" w:rsidRDefault="0054519A" w:rsidP="0054519A">
      <w:pPr>
        <w:spacing w:after="240" w:line="240" w:lineRule="auto"/>
        <w:jc w:val="both"/>
        <w:rPr>
          <w:rFonts w:ascii="Ping LCG Regular" w:hAnsi="Ping LCG Regular" w:cs="Arial"/>
          <w:bCs/>
          <w:sz w:val="24"/>
          <w:szCs w:val="28"/>
        </w:rPr>
      </w:pPr>
      <w:r w:rsidRPr="0054519A">
        <w:rPr>
          <w:rFonts w:ascii="Ping LCG Regular" w:hAnsi="Ping LCG Regular" w:cs="Arial"/>
          <w:bCs/>
          <w:sz w:val="24"/>
          <w:szCs w:val="28"/>
        </w:rPr>
        <w:t>Κατασκευαστής: ……………………..…………………………………………………..…………………………………………………………………….</w:t>
      </w:r>
    </w:p>
    <w:p w14:paraId="174880E3" w14:textId="77777777" w:rsidR="0054519A" w:rsidRPr="00F639BB" w:rsidRDefault="0054519A" w:rsidP="0054519A">
      <w:pPr>
        <w:spacing w:after="240" w:line="240" w:lineRule="auto"/>
        <w:jc w:val="both"/>
        <w:rPr>
          <w:rFonts w:ascii="Ping LCG Regular" w:hAnsi="Ping LCG Regular" w:cs="Arial"/>
          <w:bCs/>
          <w:sz w:val="24"/>
          <w:szCs w:val="28"/>
        </w:rPr>
      </w:pPr>
      <w:r w:rsidRPr="0054519A">
        <w:rPr>
          <w:rFonts w:ascii="Ping LCG Regular" w:hAnsi="Ping LCG Regular" w:cs="Arial"/>
          <w:bCs/>
          <w:sz w:val="24"/>
          <w:szCs w:val="28"/>
        </w:rPr>
        <w:t>Μοντέλο: ………………………………………………………………………………………………………………………………………………………………</w:t>
      </w:r>
    </w:p>
    <w:p w14:paraId="18F40BAF" w14:textId="4E953FA2" w:rsidR="001A1D4C" w:rsidRPr="00F639BB" w:rsidRDefault="001A1D4C" w:rsidP="0054519A">
      <w:pPr>
        <w:spacing w:after="240" w:line="240" w:lineRule="auto"/>
        <w:jc w:val="both"/>
        <w:rPr>
          <w:rFonts w:ascii="Ping LCG Regular" w:hAnsi="Ping LCG Regular" w:cs="Arial"/>
          <w:bCs/>
          <w:sz w:val="24"/>
          <w:szCs w:val="28"/>
        </w:rPr>
      </w:pPr>
      <w:r>
        <w:rPr>
          <w:rFonts w:ascii="Ping LCG Regular" w:hAnsi="Ping LCG Regular" w:cs="Arial"/>
          <w:bCs/>
          <w:sz w:val="24"/>
          <w:szCs w:val="28"/>
        </w:rPr>
        <w:t>Σειριακός Αριθμός</w:t>
      </w:r>
      <w:r w:rsidRPr="00F639BB">
        <w:rPr>
          <w:rFonts w:ascii="Ping LCG Regular" w:hAnsi="Ping LCG Regular" w:cs="Arial"/>
          <w:bCs/>
          <w:sz w:val="24"/>
          <w:szCs w:val="28"/>
        </w:rPr>
        <w:t xml:space="preserve"> </w:t>
      </w:r>
      <w:r>
        <w:rPr>
          <w:rFonts w:ascii="Ping LCG Regular" w:hAnsi="Ping LCG Regular" w:cs="Arial"/>
          <w:bCs/>
          <w:sz w:val="24"/>
          <w:szCs w:val="28"/>
        </w:rPr>
        <w:t>(</w:t>
      </w:r>
      <w:r>
        <w:rPr>
          <w:rFonts w:ascii="Ping LCG Regular" w:hAnsi="Ping LCG Regular" w:cs="Arial"/>
          <w:bCs/>
          <w:sz w:val="24"/>
          <w:szCs w:val="28"/>
          <w:lang w:val="en-US"/>
        </w:rPr>
        <w:t>S</w:t>
      </w:r>
      <w:r w:rsidRPr="00F639BB">
        <w:rPr>
          <w:rFonts w:ascii="Ping LCG Regular" w:hAnsi="Ping LCG Regular" w:cs="Arial"/>
          <w:bCs/>
          <w:sz w:val="24"/>
          <w:szCs w:val="28"/>
        </w:rPr>
        <w:t>/</w:t>
      </w:r>
      <w:r>
        <w:rPr>
          <w:rFonts w:ascii="Ping LCG Regular" w:hAnsi="Ping LCG Regular" w:cs="Arial"/>
          <w:bCs/>
          <w:sz w:val="24"/>
          <w:szCs w:val="28"/>
          <w:lang w:val="en-US"/>
        </w:rPr>
        <w:t>N</w:t>
      </w:r>
      <w:r>
        <w:rPr>
          <w:rFonts w:ascii="Ping LCG Regular" w:hAnsi="Ping LCG Regular" w:cs="Arial"/>
          <w:bCs/>
          <w:sz w:val="24"/>
          <w:szCs w:val="28"/>
        </w:rPr>
        <w:t>)</w:t>
      </w:r>
      <w:r w:rsidRPr="00F639BB">
        <w:rPr>
          <w:rFonts w:ascii="Ping LCG Regular" w:hAnsi="Ping LCG Regular" w:cs="Arial"/>
          <w:bCs/>
          <w:sz w:val="24"/>
          <w:szCs w:val="28"/>
        </w:rPr>
        <w:t>:</w:t>
      </w:r>
      <w:r w:rsidR="00CE6C3D" w:rsidRPr="00CE6C3D">
        <w:rPr>
          <w:rFonts w:ascii="Ping LCG Regular" w:hAnsi="Ping LCG Regular" w:cs="Arial"/>
          <w:bCs/>
          <w:sz w:val="24"/>
          <w:szCs w:val="28"/>
        </w:rPr>
        <w:t xml:space="preserve"> </w:t>
      </w:r>
      <w:r w:rsidRPr="00F639BB">
        <w:rPr>
          <w:rFonts w:ascii="Ping LCG Regular" w:hAnsi="Ping LCG Regular" w:cs="Arial"/>
          <w:bCs/>
          <w:sz w:val="24"/>
          <w:szCs w:val="28"/>
        </w:rPr>
        <w:t>…………………………………………………………………………………………………………………………………</w:t>
      </w:r>
    </w:p>
    <w:p w14:paraId="63D885D2" w14:textId="65ECDB73" w:rsidR="002E7680" w:rsidRPr="00CE6C3D" w:rsidRDefault="0054519A" w:rsidP="0054519A">
      <w:pPr>
        <w:spacing w:after="240" w:line="240" w:lineRule="auto"/>
        <w:jc w:val="both"/>
        <w:rPr>
          <w:rFonts w:ascii="Ping LCG Regular" w:hAnsi="Ping LCG Regular" w:cs="Arial"/>
          <w:bCs/>
          <w:sz w:val="24"/>
          <w:szCs w:val="28"/>
          <w:lang w:val="en-US"/>
        </w:rPr>
      </w:pPr>
      <w:r w:rsidRPr="0054519A">
        <w:rPr>
          <w:rFonts w:ascii="Ping LCG Regular" w:hAnsi="Ping LCG Regular" w:cs="Arial"/>
          <w:bCs/>
          <w:sz w:val="24"/>
          <w:szCs w:val="28"/>
        </w:rPr>
        <w:t>Χρονολογία Κατασκευής:</w:t>
      </w:r>
      <w:r w:rsidR="00CE6C3D">
        <w:rPr>
          <w:rFonts w:ascii="Ping LCG Regular" w:hAnsi="Ping LCG Regular" w:cs="Arial"/>
          <w:bCs/>
          <w:sz w:val="24"/>
          <w:szCs w:val="28"/>
          <w:lang w:val="en-US"/>
        </w:rPr>
        <w:t xml:space="preserve"> </w:t>
      </w:r>
      <w:r w:rsidRPr="0054519A">
        <w:rPr>
          <w:rFonts w:ascii="Ping LCG Regular" w:hAnsi="Ping LCG Regular" w:cs="Arial"/>
          <w:bCs/>
          <w:sz w:val="24"/>
          <w:szCs w:val="28"/>
        </w:rPr>
        <w:t>………………………………………………………………………………………………………………………………</w:t>
      </w:r>
      <w:r w:rsidR="00CE6C3D">
        <w:rPr>
          <w:rFonts w:ascii="Ping LCG Regular" w:hAnsi="Ping LCG Regular" w:cs="Arial"/>
          <w:bCs/>
          <w:sz w:val="24"/>
          <w:szCs w:val="28"/>
          <w:lang w:val="en-US"/>
        </w:rPr>
        <w:t>.</w:t>
      </w:r>
    </w:p>
    <w:p w14:paraId="0201C4A2" w14:textId="77777777" w:rsidR="00691DD8" w:rsidRPr="00CE6C3D" w:rsidRDefault="00691DD8" w:rsidP="0003373F">
      <w:pPr>
        <w:spacing w:after="120" w:line="240" w:lineRule="auto"/>
        <w:jc w:val="both"/>
        <w:rPr>
          <w:rFonts w:ascii="Ping LCG Regular" w:hAnsi="Ping LCG Regular" w:cs="Arial"/>
          <w:bCs/>
          <w:sz w:val="24"/>
          <w:szCs w:val="28"/>
        </w:rPr>
      </w:pPr>
    </w:p>
    <w:p w14:paraId="0B015E36" w14:textId="4EC88A88" w:rsidR="002E7680" w:rsidRPr="00A141B1" w:rsidRDefault="002E7680" w:rsidP="00A141B1">
      <w:pPr>
        <w:pStyle w:val="a4"/>
        <w:numPr>
          <w:ilvl w:val="0"/>
          <w:numId w:val="1"/>
        </w:numPr>
        <w:spacing w:after="240" w:line="240" w:lineRule="auto"/>
        <w:jc w:val="both"/>
        <w:rPr>
          <w:rFonts w:ascii="Ping LCG Regular" w:hAnsi="Ping LCG Regular" w:cs="Arial"/>
          <w:b/>
          <w:sz w:val="24"/>
          <w:szCs w:val="28"/>
          <w:u w:val="single"/>
        </w:rPr>
      </w:pPr>
      <w:bookmarkStart w:id="0" w:name="_Hlk175143655"/>
      <w:r>
        <w:rPr>
          <w:rFonts w:ascii="Ping LCG Regular" w:hAnsi="Ping LCG Regular" w:cs="Arial"/>
          <w:b/>
          <w:sz w:val="24"/>
          <w:szCs w:val="28"/>
          <w:u w:val="single"/>
        </w:rPr>
        <w:t xml:space="preserve">Δυνατότητα </w:t>
      </w:r>
      <w:r w:rsidR="00A20C96">
        <w:rPr>
          <w:rFonts w:ascii="Ping LCG Regular" w:hAnsi="Ping LCG Regular" w:cs="Arial"/>
          <w:b/>
          <w:sz w:val="24"/>
          <w:szCs w:val="28"/>
          <w:u w:val="single"/>
        </w:rPr>
        <w:t>ε</w:t>
      </w:r>
      <w:r>
        <w:rPr>
          <w:rFonts w:ascii="Ping LCG Regular" w:hAnsi="Ping LCG Regular" w:cs="Arial"/>
          <w:b/>
          <w:sz w:val="24"/>
          <w:szCs w:val="28"/>
          <w:u w:val="single"/>
        </w:rPr>
        <w:t>νεργ</w:t>
      </w:r>
      <w:r w:rsidRPr="00A141B1">
        <w:rPr>
          <w:rFonts w:ascii="Ping LCG Regular" w:hAnsi="Ping LCG Regular" w:cs="Arial"/>
          <w:b/>
          <w:sz w:val="24"/>
          <w:szCs w:val="28"/>
          <w:u w:val="single"/>
        </w:rPr>
        <w:t xml:space="preserve">οποίησης </w:t>
      </w:r>
      <w:r w:rsidR="00A20C96" w:rsidRPr="00A141B1">
        <w:rPr>
          <w:rFonts w:ascii="Ping LCG Regular" w:hAnsi="Ping LCG Regular" w:cs="Arial"/>
          <w:b/>
          <w:sz w:val="24"/>
          <w:szCs w:val="28"/>
          <w:u w:val="single"/>
        </w:rPr>
        <w:t>επιπρόσθετων</w:t>
      </w:r>
      <w:r w:rsidR="00C950DB" w:rsidRPr="00A141B1">
        <w:rPr>
          <w:rFonts w:ascii="Ping LCG Regular" w:hAnsi="Ping LCG Regular" w:cs="Arial"/>
          <w:b/>
          <w:sz w:val="24"/>
          <w:szCs w:val="28"/>
          <w:u w:val="single"/>
        </w:rPr>
        <w:t xml:space="preserve"> </w:t>
      </w:r>
      <w:r w:rsidR="001A7D66">
        <w:rPr>
          <w:rFonts w:ascii="Ping LCG Regular" w:hAnsi="Ping LCG Regular" w:cs="Arial"/>
          <w:b/>
          <w:sz w:val="24"/>
          <w:szCs w:val="28"/>
          <w:u w:val="single"/>
        </w:rPr>
        <w:t>λειτουργιών</w:t>
      </w:r>
      <w:r w:rsidR="00A20C96" w:rsidRPr="00A141B1">
        <w:rPr>
          <w:rFonts w:ascii="Ping LCG Regular" w:hAnsi="Ping LCG Regular" w:cs="Arial"/>
          <w:b/>
          <w:sz w:val="24"/>
          <w:szCs w:val="28"/>
          <w:u w:val="single"/>
        </w:rPr>
        <w:t xml:space="preserve"> </w:t>
      </w:r>
      <w:r w:rsidR="001A7D66">
        <w:rPr>
          <w:rFonts w:ascii="Ping LCG Regular" w:hAnsi="Ping LCG Regular" w:cs="Arial"/>
          <w:b/>
          <w:sz w:val="24"/>
          <w:szCs w:val="28"/>
          <w:u w:val="single"/>
        </w:rPr>
        <w:t>μελλοντικά</w:t>
      </w:r>
      <w:r w:rsidR="00A20C96" w:rsidRPr="00A141B1">
        <w:rPr>
          <w:rFonts w:ascii="Ping LCG Regular" w:hAnsi="Ping LCG Regular" w:cs="Arial"/>
          <w:b/>
          <w:sz w:val="24"/>
          <w:szCs w:val="28"/>
          <w:u w:val="single"/>
        </w:rPr>
        <w:t xml:space="preserve"> στον εξοπλισμό του Σταθμού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131"/>
        <w:gridCol w:w="2566"/>
        <w:gridCol w:w="2566"/>
      </w:tblGrid>
      <w:tr w:rsidR="00FA2757" w14:paraId="6B44AF39" w14:textId="77777777" w:rsidTr="006F2680">
        <w:trPr>
          <w:trHeight w:val="907"/>
          <w:jc w:val="center"/>
        </w:trPr>
        <w:tc>
          <w:tcPr>
            <w:tcW w:w="2500" w:type="pct"/>
            <w:vAlign w:val="center"/>
          </w:tcPr>
          <w:p w14:paraId="0E879799" w14:textId="19B15FE3" w:rsidR="00FA2757" w:rsidRPr="006F2680" w:rsidRDefault="00FA2757" w:rsidP="00C950DB">
            <w:pPr>
              <w:spacing w:after="0" w:line="240" w:lineRule="auto"/>
              <w:jc w:val="center"/>
              <w:rPr>
                <w:rFonts w:ascii="Ping LCG Regular" w:hAnsi="Ping LCG Regular" w:cs="Arial"/>
                <w:b/>
                <w:szCs w:val="24"/>
                <w:lang w:val="en-US"/>
              </w:rPr>
            </w:pPr>
            <w:r w:rsidRPr="00FA2757">
              <w:rPr>
                <w:rFonts w:ascii="Ping LCG Regular" w:hAnsi="Ping LCG Regular" w:cs="Arial"/>
                <w:b/>
                <w:sz w:val="24"/>
                <w:szCs w:val="28"/>
              </w:rPr>
              <w:t>Λειτουργία</w:t>
            </w:r>
          </w:p>
        </w:tc>
        <w:tc>
          <w:tcPr>
            <w:tcW w:w="1250" w:type="pct"/>
            <w:vAlign w:val="center"/>
          </w:tcPr>
          <w:p w14:paraId="473FAF3A" w14:textId="4C40BB90" w:rsidR="00FA2757" w:rsidRPr="00FA2757" w:rsidRDefault="00FA2757" w:rsidP="00C950DB">
            <w:pPr>
              <w:spacing w:after="0" w:line="240" w:lineRule="auto"/>
              <w:jc w:val="center"/>
              <w:rPr>
                <w:rFonts w:ascii="Ping LCG Regular" w:hAnsi="Ping LCG Regular" w:cs="Courier New"/>
                <w:b/>
                <w:sz w:val="24"/>
                <w:szCs w:val="28"/>
              </w:rPr>
            </w:pPr>
            <w:r w:rsidRPr="00FA2757">
              <w:rPr>
                <w:rFonts w:ascii="Ping LCG Regular" w:hAnsi="Ping LCG Regular" w:cs="Courier New"/>
                <w:b/>
                <w:sz w:val="24"/>
                <w:szCs w:val="28"/>
              </w:rPr>
              <w:t>ΝΑΙ</w:t>
            </w:r>
          </w:p>
        </w:tc>
        <w:tc>
          <w:tcPr>
            <w:tcW w:w="1250" w:type="pct"/>
            <w:vAlign w:val="center"/>
          </w:tcPr>
          <w:p w14:paraId="02CF7192" w14:textId="0DD3F7F5" w:rsidR="00FA2757" w:rsidRPr="00FA2757" w:rsidRDefault="00FA2757" w:rsidP="00C950DB">
            <w:pPr>
              <w:spacing w:after="0" w:line="240" w:lineRule="auto"/>
              <w:jc w:val="center"/>
              <w:rPr>
                <w:rFonts w:ascii="Ping LCG Regular" w:hAnsi="Ping LCG Regular" w:cs="Courier New"/>
                <w:b/>
                <w:sz w:val="24"/>
                <w:szCs w:val="28"/>
              </w:rPr>
            </w:pPr>
            <w:r w:rsidRPr="00FA2757">
              <w:rPr>
                <w:rFonts w:ascii="Ping LCG Regular" w:hAnsi="Ping LCG Regular" w:cs="Courier New"/>
                <w:b/>
                <w:sz w:val="24"/>
                <w:szCs w:val="28"/>
              </w:rPr>
              <w:t>ΟΧΙ</w:t>
            </w:r>
          </w:p>
        </w:tc>
      </w:tr>
      <w:tr w:rsidR="00FA2757" w14:paraId="57B99242" w14:textId="77777777" w:rsidTr="006F2680">
        <w:trPr>
          <w:trHeight w:val="907"/>
          <w:jc w:val="center"/>
        </w:trPr>
        <w:tc>
          <w:tcPr>
            <w:tcW w:w="2500" w:type="pct"/>
            <w:vAlign w:val="center"/>
          </w:tcPr>
          <w:p w14:paraId="60C5888F" w14:textId="122226AA" w:rsidR="00FA2757" w:rsidRPr="002E7680" w:rsidRDefault="00FA2757" w:rsidP="00FA2757">
            <w:pPr>
              <w:spacing w:after="0" w:line="240" w:lineRule="auto"/>
              <w:jc w:val="center"/>
              <w:rPr>
                <w:rFonts w:ascii="Ping LCG Regular" w:hAnsi="Ping LCG Regular" w:cs="Arial"/>
                <w:bCs/>
                <w:szCs w:val="24"/>
              </w:rPr>
            </w:pPr>
            <w:r w:rsidRPr="00DA6B1F">
              <w:rPr>
                <w:rFonts w:ascii="Ping LCG Regular" w:hAnsi="Ping LCG Regular" w:cs="Arial"/>
                <w:bCs/>
                <w:szCs w:val="24"/>
              </w:rPr>
              <w:t>Λειτουργία Καθορισμού Άεργου</w:t>
            </w:r>
            <w:r w:rsidRPr="002E7680">
              <w:rPr>
                <w:rFonts w:ascii="Ping LCG Regular" w:hAnsi="Ping LCG Regular" w:cs="Arial"/>
                <w:bCs/>
                <w:szCs w:val="24"/>
              </w:rPr>
              <w:t xml:space="preserve"> Ισχύος</w:t>
            </w:r>
          </w:p>
        </w:tc>
        <w:tc>
          <w:tcPr>
            <w:tcW w:w="1250" w:type="pct"/>
            <w:vAlign w:val="center"/>
          </w:tcPr>
          <w:p w14:paraId="2A7E87A5" w14:textId="5F93ACEF" w:rsidR="00FA2757" w:rsidRPr="004F670E" w:rsidRDefault="00FA2757" w:rsidP="00FA2757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52"/>
                <w:szCs w:val="56"/>
              </w:rPr>
            </w:pPr>
            <w:r w:rsidRPr="004F670E">
              <w:rPr>
                <w:rFonts w:ascii="Courier New" w:hAnsi="Courier New" w:cs="Courier New"/>
                <w:bCs/>
                <w:sz w:val="52"/>
                <w:szCs w:val="56"/>
              </w:rPr>
              <w:t>□</w:t>
            </w:r>
          </w:p>
        </w:tc>
        <w:tc>
          <w:tcPr>
            <w:tcW w:w="1250" w:type="pct"/>
            <w:vAlign w:val="center"/>
          </w:tcPr>
          <w:p w14:paraId="1514BD94" w14:textId="71321C8F" w:rsidR="00FA2757" w:rsidRPr="004F670E" w:rsidRDefault="00FA2757" w:rsidP="00FA2757">
            <w:pPr>
              <w:spacing w:after="0" w:line="240" w:lineRule="auto"/>
              <w:jc w:val="center"/>
              <w:rPr>
                <w:rFonts w:ascii="Ping LCG Regular" w:hAnsi="Ping LCG Regular" w:cs="Arial"/>
                <w:bCs/>
                <w:sz w:val="52"/>
                <w:szCs w:val="56"/>
              </w:rPr>
            </w:pPr>
            <w:r w:rsidRPr="004F670E">
              <w:rPr>
                <w:rFonts w:ascii="Courier New" w:hAnsi="Courier New" w:cs="Courier New"/>
                <w:bCs/>
                <w:sz w:val="52"/>
                <w:szCs w:val="56"/>
              </w:rPr>
              <w:t>□</w:t>
            </w:r>
          </w:p>
        </w:tc>
      </w:tr>
      <w:tr w:rsidR="00FA2757" w14:paraId="3ACCE482" w14:textId="77777777" w:rsidTr="006F2680">
        <w:trPr>
          <w:trHeight w:val="907"/>
          <w:jc w:val="center"/>
        </w:trPr>
        <w:tc>
          <w:tcPr>
            <w:tcW w:w="2500" w:type="pct"/>
            <w:vAlign w:val="center"/>
          </w:tcPr>
          <w:p w14:paraId="052CD05C" w14:textId="02AB574D" w:rsidR="00FA2757" w:rsidRPr="002E7680" w:rsidRDefault="00FA2757" w:rsidP="00FA2757">
            <w:pPr>
              <w:spacing w:after="0" w:line="240" w:lineRule="auto"/>
              <w:jc w:val="center"/>
              <w:rPr>
                <w:rFonts w:ascii="Ping LCG Regular" w:hAnsi="Ping LCG Regular" w:cs="Arial"/>
                <w:bCs/>
                <w:szCs w:val="24"/>
              </w:rPr>
            </w:pPr>
            <w:r w:rsidRPr="002E7680">
              <w:rPr>
                <w:rFonts w:ascii="Ping LCG Regular" w:hAnsi="Ping LCG Regular" w:cs="Arial"/>
                <w:bCs/>
                <w:szCs w:val="24"/>
              </w:rPr>
              <w:lastRenderedPageBreak/>
              <w:t xml:space="preserve">Λειτουργία Καθορισμού </w:t>
            </w:r>
            <w:r>
              <w:rPr>
                <w:rFonts w:ascii="Ping LCG Regular" w:hAnsi="Ping LCG Regular" w:cs="Arial"/>
                <w:bCs/>
                <w:szCs w:val="24"/>
              </w:rPr>
              <w:t xml:space="preserve">Συντελεστή Ισχύος </w:t>
            </w:r>
            <w:r>
              <w:rPr>
                <w:rFonts w:ascii="Ping LCG Regular" w:hAnsi="Ping LCG Regular" w:cs="Arial"/>
                <w:bCs/>
                <w:szCs w:val="24"/>
                <w:lang w:val="en-US"/>
              </w:rPr>
              <w:t>cos</w:t>
            </w:r>
            <w:r>
              <w:rPr>
                <w:rFonts w:ascii="Ping LCG Regular" w:hAnsi="Ping LCG Regular" w:cs="Arial"/>
                <w:bCs/>
                <w:szCs w:val="24"/>
              </w:rPr>
              <w:t>φ</w:t>
            </w:r>
          </w:p>
        </w:tc>
        <w:tc>
          <w:tcPr>
            <w:tcW w:w="1250" w:type="pct"/>
            <w:vAlign w:val="center"/>
          </w:tcPr>
          <w:p w14:paraId="0B333581" w14:textId="3F5E31C1" w:rsidR="00FA2757" w:rsidRPr="004F670E" w:rsidRDefault="00FA2757" w:rsidP="00FA2757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52"/>
                <w:szCs w:val="56"/>
              </w:rPr>
            </w:pPr>
            <w:r w:rsidRPr="004F670E">
              <w:rPr>
                <w:rFonts w:ascii="Courier New" w:hAnsi="Courier New" w:cs="Courier New"/>
                <w:bCs/>
                <w:sz w:val="52"/>
                <w:szCs w:val="56"/>
              </w:rPr>
              <w:t>□</w:t>
            </w:r>
          </w:p>
        </w:tc>
        <w:tc>
          <w:tcPr>
            <w:tcW w:w="1250" w:type="pct"/>
            <w:vAlign w:val="center"/>
          </w:tcPr>
          <w:p w14:paraId="23421FDB" w14:textId="53269BC8" w:rsidR="00FA2757" w:rsidRPr="004F670E" w:rsidRDefault="00FA2757" w:rsidP="00FA2757">
            <w:pPr>
              <w:spacing w:after="0" w:line="240" w:lineRule="auto"/>
              <w:jc w:val="center"/>
              <w:rPr>
                <w:rFonts w:ascii="Ping LCG Regular" w:hAnsi="Ping LCG Regular" w:cs="Arial"/>
                <w:bCs/>
                <w:sz w:val="52"/>
                <w:szCs w:val="56"/>
              </w:rPr>
            </w:pPr>
            <w:r w:rsidRPr="004F670E">
              <w:rPr>
                <w:rFonts w:ascii="Courier New" w:hAnsi="Courier New" w:cs="Courier New"/>
                <w:bCs/>
                <w:sz w:val="52"/>
                <w:szCs w:val="56"/>
              </w:rPr>
              <w:t>□</w:t>
            </w:r>
          </w:p>
        </w:tc>
      </w:tr>
      <w:tr w:rsidR="00FA2757" w14:paraId="292638D4" w14:textId="77777777" w:rsidTr="006F2680">
        <w:trPr>
          <w:trHeight w:val="1134"/>
          <w:jc w:val="center"/>
        </w:trPr>
        <w:tc>
          <w:tcPr>
            <w:tcW w:w="2500" w:type="pct"/>
            <w:vAlign w:val="center"/>
          </w:tcPr>
          <w:p w14:paraId="616721CC" w14:textId="17207AA8" w:rsidR="00FA2757" w:rsidRPr="00C950DB" w:rsidRDefault="00FA2757" w:rsidP="00FA2757">
            <w:pPr>
              <w:spacing w:after="0" w:line="240" w:lineRule="auto"/>
              <w:jc w:val="center"/>
              <w:rPr>
                <w:rFonts w:ascii="Ping LCG Regular" w:hAnsi="Ping LCG Regular" w:cs="Arial"/>
                <w:bCs/>
                <w:szCs w:val="24"/>
              </w:rPr>
            </w:pPr>
            <w:r w:rsidRPr="00DA6B1F">
              <w:rPr>
                <w:rFonts w:ascii="Ping LCG Regular" w:hAnsi="Ping LCG Regular" w:cs="Arial"/>
                <w:bCs/>
                <w:szCs w:val="24"/>
              </w:rPr>
              <w:t xml:space="preserve">Λειτουργία ρύθμισης </w:t>
            </w:r>
            <w:proofErr w:type="spellStart"/>
            <w:r w:rsidRPr="00DA6B1F">
              <w:rPr>
                <w:rFonts w:ascii="Ping LCG Regular" w:hAnsi="Ping LCG Regular" w:cs="Arial"/>
                <w:bCs/>
                <w:szCs w:val="24"/>
              </w:rPr>
              <w:t>cosφ</w:t>
            </w:r>
            <w:proofErr w:type="spellEnd"/>
            <w:r w:rsidRPr="00DA6B1F">
              <w:rPr>
                <w:rFonts w:ascii="Ping LCG Regular" w:hAnsi="Ping LCG Regular" w:cs="Arial"/>
                <w:bCs/>
                <w:szCs w:val="24"/>
              </w:rPr>
              <w:t xml:space="preserve"> βάσ</w:t>
            </w:r>
            <w:r w:rsidR="00806799" w:rsidRPr="00DA6B1F">
              <w:rPr>
                <w:rFonts w:ascii="Ping LCG Regular" w:hAnsi="Ping LCG Regular" w:cs="Arial"/>
                <w:bCs/>
                <w:szCs w:val="24"/>
              </w:rPr>
              <w:t>ει</w:t>
            </w:r>
            <w:r w:rsidRPr="00DA6B1F">
              <w:rPr>
                <w:rFonts w:ascii="Ping LCG Regular" w:hAnsi="Ping LCG Regular" w:cs="Arial"/>
                <w:bCs/>
                <w:szCs w:val="24"/>
              </w:rPr>
              <w:t xml:space="preserve"> καμπύλης </w:t>
            </w:r>
            <w:r w:rsidRPr="00DA6B1F">
              <w:rPr>
                <w:rFonts w:ascii="Ping LCG Regular" w:hAnsi="Ping LCG Regular" w:cs="Arial"/>
                <w:bCs/>
                <w:szCs w:val="24"/>
                <w:lang w:val="en-US"/>
              </w:rPr>
              <w:t>cos</w:t>
            </w:r>
            <w:r w:rsidRPr="00DA6B1F">
              <w:rPr>
                <w:rFonts w:ascii="Ping LCG Regular" w:hAnsi="Ping LCG Regular" w:cs="Arial"/>
                <w:bCs/>
                <w:szCs w:val="24"/>
              </w:rPr>
              <w:t>φ=f(P)</w:t>
            </w:r>
          </w:p>
        </w:tc>
        <w:tc>
          <w:tcPr>
            <w:tcW w:w="1250" w:type="pct"/>
            <w:vAlign w:val="center"/>
          </w:tcPr>
          <w:p w14:paraId="5CE60D65" w14:textId="1BA7864B" w:rsidR="00FA2757" w:rsidRPr="004F670E" w:rsidRDefault="00FA2757" w:rsidP="00FA2757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52"/>
                <w:szCs w:val="56"/>
              </w:rPr>
            </w:pPr>
            <w:r w:rsidRPr="004F670E">
              <w:rPr>
                <w:rFonts w:ascii="Courier New" w:hAnsi="Courier New" w:cs="Courier New"/>
                <w:bCs/>
                <w:sz w:val="52"/>
                <w:szCs w:val="56"/>
              </w:rPr>
              <w:t>□</w:t>
            </w:r>
          </w:p>
        </w:tc>
        <w:tc>
          <w:tcPr>
            <w:tcW w:w="1250" w:type="pct"/>
            <w:vAlign w:val="center"/>
          </w:tcPr>
          <w:p w14:paraId="4C886F64" w14:textId="46985447" w:rsidR="00FA2757" w:rsidRPr="004F670E" w:rsidRDefault="00FA2757" w:rsidP="00FA2757">
            <w:pPr>
              <w:spacing w:after="0" w:line="240" w:lineRule="auto"/>
              <w:jc w:val="center"/>
              <w:rPr>
                <w:rFonts w:ascii="Ping LCG Regular" w:hAnsi="Ping LCG Regular" w:cs="Arial"/>
                <w:bCs/>
                <w:sz w:val="52"/>
                <w:szCs w:val="56"/>
              </w:rPr>
            </w:pPr>
            <w:r w:rsidRPr="004F670E">
              <w:rPr>
                <w:rFonts w:ascii="Courier New" w:hAnsi="Courier New" w:cs="Courier New"/>
                <w:bCs/>
                <w:sz w:val="52"/>
                <w:szCs w:val="56"/>
              </w:rPr>
              <w:t>□</w:t>
            </w:r>
          </w:p>
        </w:tc>
      </w:tr>
      <w:tr w:rsidR="00FA2757" w14:paraId="17D41BD2" w14:textId="77777777" w:rsidTr="006F2680">
        <w:trPr>
          <w:trHeight w:val="907"/>
          <w:jc w:val="center"/>
        </w:trPr>
        <w:tc>
          <w:tcPr>
            <w:tcW w:w="2500" w:type="pct"/>
            <w:vAlign w:val="center"/>
          </w:tcPr>
          <w:p w14:paraId="3A5EED44" w14:textId="451BE814" w:rsidR="00FA2757" w:rsidRPr="002E7680" w:rsidRDefault="00FA2757" w:rsidP="00FA2757">
            <w:pPr>
              <w:spacing w:after="0" w:line="240" w:lineRule="auto"/>
              <w:jc w:val="center"/>
              <w:rPr>
                <w:rFonts w:ascii="Ping LCG Regular" w:hAnsi="Ping LCG Regular" w:cs="Arial"/>
                <w:bCs/>
                <w:szCs w:val="24"/>
              </w:rPr>
            </w:pPr>
            <w:r>
              <w:rPr>
                <w:rFonts w:ascii="Ping LCG Regular" w:hAnsi="Ping LCG Regular" w:cs="Arial"/>
                <w:bCs/>
                <w:szCs w:val="24"/>
              </w:rPr>
              <w:t xml:space="preserve">Λειτουργία </w:t>
            </w:r>
            <w:r w:rsidR="00294B3A">
              <w:rPr>
                <w:rFonts w:ascii="Ping LCG Regular" w:hAnsi="Ping LCG Regular" w:cs="Arial"/>
                <w:bCs/>
                <w:szCs w:val="24"/>
              </w:rPr>
              <w:t>ρύθμισης άεργου ισχύος</w:t>
            </w:r>
            <w:r>
              <w:rPr>
                <w:rFonts w:ascii="Ping LCG Regular" w:hAnsi="Ping LCG Regular" w:cs="Arial"/>
                <w:bCs/>
                <w:szCs w:val="24"/>
              </w:rPr>
              <w:t xml:space="preserve"> βάσ</w:t>
            </w:r>
            <w:r w:rsidR="00806799">
              <w:rPr>
                <w:rFonts w:ascii="Ping LCG Regular" w:hAnsi="Ping LCG Regular" w:cs="Arial"/>
                <w:bCs/>
                <w:szCs w:val="24"/>
              </w:rPr>
              <w:t>ει</w:t>
            </w:r>
            <w:r>
              <w:rPr>
                <w:rFonts w:ascii="Ping LCG Regular" w:hAnsi="Ping LCG Regular" w:cs="Arial"/>
                <w:bCs/>
                <w:szCs w:val="24"/>
              </w:rPr>
              <w:t xml:space="preserve"> καμπύλης </w:t>
            </w:r>
            <w:r>
              <w:rPr>
                <w:rFonts w:ascii="Ping LCG Regular" w:hAnsi="Ping LCG Regular" w:cs="Arial"/>
                <w:bCs/>
                <w:szCs w:val="24"/>
                <w:lang w:val="en-US"/>
              </w:rPr>
              <w:t>U</w:t>
            </w:r>
            <w:r w:rsidRPr="00C950DB">
              <w:rPr>
                <w:rFonts w:ascii="Ping LCG Regular" w:hAnsi="Ping LCG Regular" w:cs="Arial"/>
                <w:bCs/>
                <w:szCs w:val="24"/>
              </w:rPr>
              <w:t>(</w:t>
            </w:r>
            <w:r>
              <w:rPr>
                <w:rFonts w:ascii="Ping LCG Regular" w:hAnsi="Ping LCG Regular" w:cs="Arial"/>
                <w:bCs/>
                <w:szCs w:val="24"/>
                <w:lang w:val="en-US"/>
              </w:rPr>
              <w:t>Q</w:t>
            </w:r>
            <w:r w:rsidRPr="00C950DB">
              <w:rPr>
                <w:rFonts w:ascii="Ping LCG Regular" w:hAnsi="Ping LCG Regular" w:cs="Arial"/>
                <w:bCs/>
                <w:szCs w:val="24"/>
              </w:rPr>
              <w:t>)</w:t>
            </w:r>
          </w:p>
        </w:tc>
        <w:tc>
          <w:tcPr>
            <w:tcW w:w="1250" w:type="pct"/>
            <w:vAlign w:val="center"/>
          </w:tcPr>
          <w:p w14:paraId="18AD5FE8" w14:textId="04D7A22C" w:rsidR="00FA2757" w:rsidRPr="004F670E" w:rsidRDefault="00FA2757" w:rsidP="00FA2757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52"/>
                <w:szCs w:val="56"/>
              </w:rPr>
            </w:pPr>
            <w:r w:rsidRPr="004F670E">
              <w:rPr>
                <w:rFonts w:ascii="Courier New" w:hAnsi="Courier New" w:cs="Courier New"/>
                <w:bCs/>
                <w:sz w:val="52"/>
                <w:szCs w:val="56"/>
              </w:rPr>
              <w:t>□</w:t>
            </w:r>
          </w:p>
        </w:tc>
        <w:tc>
          <w:tcPr>
            <w:tcW w:w="1250" w:type="pct"/>
            <w:vAlign w:val="center"/>
          </w:tcPr>
          <w:p w14:paraId="66C111C8" w14:textId="009CC139" w:rsidR="00FA2757" w:rsidRPr="004F670E" w:rsidRDefault="00FA2757" w:rsidP="00FA2757">
            <w:pPr>
              <w:spacing w:after="0" w:line="240" w:lineRule="auto"/>
              <w:jc w:val="center"/>
              <w:rPr>
                <w:rFonts w:ascii="Ping LCG Regular" w:hAnsi="Ping LCG Regular" w:cs="Arial"/>
                <w:bCs/>
                <w:sz w:val="52"/>
                <w:szCs w:val="56"/>
              </w:rPr>
            </w:pPr>
            <w:r w:rsidRPr="004F670E">
              <w:rPr>
                <w:rFonts w:ascii="Courier New" w:hAnsi="Courier New" w:cs="Courier New"/>
                <w:bCs/>
                <w:sz w:val="52"/>
                <w:szCs w:val="56"/>
              </w:rPr>
              <w:t>□</w:t>
            </w:r>
          </w:p>
        </w:tc>
      </w:tr>
      <w:tr w:rsidR="003075A5" w14:paraId="183FA0C5" w14:textId="77777777" w:rsidTr="006F2680">
        <w:trPr>
          <w:trHeight w:val="907"/>
          <w:jc w:val="center"/>
        </w:trPr>
        <w:tc>
          <w:tcPr>
            <w:tcW w:w="2500" w:type="pct"/>
            <w:vAlign w:val="center"/>
          </w:tcPr>
          <w:p w14:paraId="3F15230D" w14:textId="3368706A" w:rsidR="003075A5" w:rsidRPr="00950E98" w:rsidRDefault="003075A5" w:rsidP="003075A5">
            <w:pPr>
              <w:spacing w:after="0" w:line="240" w:lineRule="auto"/>
              <w:jc w:val="center"/>
              <w:rPr>
                <w:rFonts w:ascii="Ping LCG Regular" w:hAnsi="Ping LCG Regular" w:cs="Arial"/>
                <w:bCs/>
                <w:szCs w:val="24"/>
              </w:rPr>
            </w:pPr>
            <w:r>
              <w:rPr>
                <w:rFonts w:ascii="Ping LCG Regular" w:hAnsi="Ping LCG Regular" w:cs="Arial"/>
                <w:bCs/>
                <w:szCs w:val="24"/>
              </w:rPr>
              <w:t xml:space="preserve">Λειτουργία </w:t>
            </w:r>
            <w:r w:rsidRPr="003075A5">
              <w:rPr>
                <w:rFonts w:ascii="Ping LCG Regular" w:hAnsi="Ping LCG Regular" w:cs="Arial"/>
                <w:bCs/>
                <w:szCs w:val="24"/>
              </w:rPr>
              <w:t xml:space="preserve">LFSM-O σύμφωνα με </w:t>
            </w:r>
            <w:proofErr w:type="spellStart"/>
            <w:r w:rsidRPr="003075A5">
              <w:rPr>
                <w:rFonts w:ascii="Ping LCG Regular" w:hAnsi="Ping LCG Regular" w:cs="Arial"/>
                <w:bCs/>
                <w:szCs w:val="24"/>
              </w:rPr>
              <w:t>RfG</w:t>
            </w:r>
            <w:proofErr w:type="spellEnd"/>
          </w:p>
        </w:tc>
        <w:tc>
          <w:tcPr>
            <w:tcW w:w="1250" w:type="pct"/>
            <w:vAlign w:val="center"/>
          </w:tcPr>
          <w:p w14:paraId="28EE8A88" w14:textId="7D7CB69C" w:rsidR="003075A5" w:rsidRPr="004F670E" w:rsidRDefault="003075A5" w:rsidP="003075A5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52"/>
                <w:szCs w:val="56"/>
              </w:rPr>
            </w:pPr>
            <w:r w:rsidRPr="004F670E">
              <w:rPr>
                <w:rFonts w:ascii="Courier New" w:hAnsi="Courier New" w:cs="Courier New"/>
                <w:bCs/>
                <w:sz w:val="52"/>
                <w:szCs w:val="56"/>
              </w:rPr>
              <w:t>□</w:t>
            </w:r>
          </w:p>
        </w:tc>
        <w:tc>
          <w:tcPr>
            <w:tcW w:w="1250" w:type="pct"/>
            <w:vAlign w:val="center"/>
          </w:tcPr>
          <w:p w14:paraId="624550F5" w14:textId="34766819" w:rsidR="003075A5" w:rsidRPr="004F670E" w:rsidRDefault="003075A5" w:rsidP="003075A5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52"/>
                <w:szCs w:val="56"/>
              </w:rPr>
            </w:pPr>
            <w:r w:rsidRPr="004F670E">
              <w:rPr>
                <w:rFonts w:ascii="Courier New" w:hAnsi="Courier New" w:cs="Courier New"/>
                <w:bCs/>
                <w:sz w:val="52"/>
                <w:szCs w:val="56"/>
              </w:rPr>
              <w:t>□</w:t>
            </w:r>
          </w:p>
        </w:tc>
      </w:tr>
      <w:tr w:rsidR="003075A5" w14:paraId="2F81B8BF" w14:textId="77777777" w:rsidTr="006F2680">
        <w:trPr>
          <w:trHeight w:val="907"/>
          <w:jc w:val="center"/>
        </w:trPr>
        <w:tc>
          <w:tcPr>
            <w:tcW w:w="2500" w:type="pct"/>
            <w:vAlign w:val="center"/>
          </w:tcPr>
          <w:p w14:paraId="744EB900" w14:textId="5EC73B0A" w:rsidR="003075A5" w:rsidRDefault="003075A5" w:rsidP="003075A5">
            <w:pPr>
              <w:spacing w:after="0" w:line="240" w:lineRule="auto"/>
              <w:jc w:val="center"/>
              <w:rPr>
                <w:rFonts w:ascii="Ping LCG Regular" w:hAnsi="Ping LCG Regular" w:cs="Arial"/>
                <w:bCs/>
                <w:szCs w:val="24"/>
              </w:rPr>
            </w:pPr>
            <w:r>
              <w:rPr>
                <w:rFonts w:ascii="Ping LCG Regular" w:hAnsi="Ping LCG Regular" w:cs="Arial"/>
                <w:bCs/>
                <w:szCs w:val="24"/>
              </w:rPr>
              <w:t>Λειτουργία</w:t>
            </w:r>
            <w:r w:rsidRPr="003075A5">
              <w:rPr>
                <w:rFonts w:ascii="Ping LCG Regular" w:hAnsi="Ping LCG Regular" w:cs="Arial"/>
                <w:bCs/>
                <w:szCs w:val="24"/>
              </w:rPr>
              <w:t xml:space="preserve"> FSM σύμφωνα με </w:t>
            </w:r>
            <w:proofErr w:type="spellStart"/>
            <w:r w:rsidRPr="003075A5">
              <w:rPr>
                <w:rFonts w:ascii="Ping LCG Regular" w:hAnsi="Ping LCG Regular" w:cs="Arial"/>
                <w:bCs/>
                <w:szCs w:val="24"/>
              </w:rPr>
              <w:t>RfG</w:t>
            </w:r>
            <w:proofErr w:type="spellEnd"/>
          </w:p>
        </w:tc>
        <w:tc>
          <w:tcPr>
            <w:tcW w:w="1250" w:type="pct"/>
            <w:vAlign w:val="center"/>
          </w:tcPr>
          <w:p w14:paraId="0B1C3D39" w14:textId="3D845070" w:rsidR="003075A5" w:rsidRPr="004F670E" w:rsidRDefault="003075A5" w:rsidP="003075A5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52"/>
                <w:szCs w:val="56"/>
              </w:rPr>
            </w:pPr>
            <w:r w:rsidRPr="004F670E">
              <w:rPr>
                <w:rFonts w:ascii="Courier New" w:hAnsi="Courier New" w:cs="Courier New"/>
                <w:bCs/>
                <w:sz w:val="52"/>
                <w:szCs w:val="56"/>
              </w:rPr>
              <w:t>□</w:t>
            </w:r>
          </w:p>
        </w:tc>
        <w:tc>
          <w:tcPr>
            <w:tcW w:w="1250" w:type="pct"/>
            <w:vAlign w:val="center"/>
          </w:tcPr>
          <w:p w14:paraId="55656FE0" w14:textId="180EABDC" w:rsidR="003075A5" w:rsidRPr="004F670E" w:rsidRDefault="003075A5" w:rsidP="003075A5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52"/>
                <w:szCs w:val="56"/>
              </w:rPr>
            </w:pPr>
            <w:r w:rsidRPr="004F670E">
              <w:rPr>
                <w:rFonts w:ascii="Courier New" w:hAnsi="Courier New" w:cs="Courier New"/>
                <w:bCs/>
                <w:sz w:val="52"/>
                <w:szCs w:val="56"/>
              </w:rPr>
              <w:t>□</w:t>
            </w:r>
          </w:p>
        </w:tc>
      </w:tr>
      <w:tr w:rsidR="003075A5" w14:paraId="1E0EEB3C" w14:textId="77777777" w:rsidTr="006F2680">
        <w:trPr>
          <w:trHeight w:val="907"/>
          <w:jc w:val="center"/>
        </w:trPr>
        <w:tc>
          <w:tcPr>
            <w:tcW w:w="2500" w:type="pct"/>
            <w:vAlign w:val="center"/>
          </w:tcPr>
          <w:p w14:paraId="0FFD1EE9" w14:textId="16D81803" w:rsidR="003075A5" w:rsidRDefault="003075A5" w:rsidP="003075A5">
            <w:pPr>
              <w:spacing w:after="0" w:line="240" w:lineRule="auto"/>
              <w:jc w:val="center"/>
              <w:rPr>
                <w:rFonts w:ascii="Ping LCG Regular" w:hAnsi="Ping LCG Regular" w:cs="Arial"/>
                <w:bCs/>
                <w:szCs w:val="24"/>
              </w:rPr>
            </w:pPr>
            <w:r>
              <w:rPr>
                <w:rFonts w:ascii="Ping LCG Regular" w:hAnsi="Ping LCG Regular" w:cs="Arial"/>
                <w:bCs/>
                <w:szCs w:val="24"/>
              </w:rPr>
              <w:t>Λειτουργία</w:t>
            </w:r>
            <w:r w:rsidRPr="003075A5">
              <w:rPr>
                <w:rFonts w:ascii="Ping LCG Regular" w:hAnsi="Ping LCG Regular" w:cs="Arial"/>
                <w:bCs/>
                <w:szCs w:val="24"/>
              </w:rPr>
              <w:t xml:space="preserve"> LFSM-U σύμφωνα με </w:t>
            </w:r>
            <w:proofErr w:type="spellStart"/>
            <w:r w:rsidRPr="003075A5">
              <w:rPr>
                <w:rFonts w:ascii="Ping LCG Regular" w:hAnsi="Ping LCG Regular" w:cs="Arial"/>
                <w:bCs/>
                <w:szCs w:val="24"/>
              </w:rPr>
              <w:t>RfG</w:t>
            </w:r>
            <w:proofErr w:type="spellEnd"/>
          </w:p>
        </w:tc>
        <w:tc>
          <w:tcPr>
            <w:tcW w:w="1250" w:type="pct"/>
            <w:vAlign w:val="center"/>
          </w:tcPr>
          <w:p w14:paraId="7C9779ED" w14:textId="05E3E23B" w:rsidR="003075A5" w:rsidRPr="004F670E" w:rsidRDefault="003075A5" w:rsidP="003075A5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52"/>
                <w:szCs w:val="56"/>
              </w:rPr>
            </w:pPr>
            <w:r w:rsidRPr="004F670E">
              <w:rPr>
                <w:rFonts w:ascii="Courier New" w:hAnsi="Courier New" w:cs="Courier New"/>
                <w:bCs/>
                <w:sz w:val="52"/>
                <w:szCs w:val="56"/>
              </w:rPr>
              <w:t>□</w:t>
            </w:r>
          </w:p>
        </w:tc>
        <w:tc>
          <w:tcPr>
            <w:tcW w:w="1250" w:type="pct"/>
            <w:vAlign w:val="center"/>
          </w:tcPr>
          <w:p w14:paraId="5A2D7C85" w14:textId="126A939B" w:rsidR="003075A5" w:rsidRPr="004F670E" w:rsidRDefault="003075A5" w:rsidP="003075A5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52"/>
                <w:szCs w:val="56"/>
              </w:rPr>
            </w:pPr>
            <w:r w:rsidRPr="004F670E">
              <w:rPr>
                <w:rFonts w:ascii="Courier New" w:hAnsi="Courier New" w:cs="Courier New"/>
                <w:bCs/>
                <w:sz w:val="52"/>
                <w:szCs w:val="56"/>
              </w:rPr>
              <w:t>□</w:t>
            </w:r>
          </w:p>
        </w:tc>
      </w:tr>
      <w:bookmarkEnd w:id="0"/>
    </w:tbl>
    <w:p w14:paraId="425A8E91" w14:textId="77777777" w:rsidR="00156FBE" w:rsidRPr="002E7680" w:rsidRDefault="00156FBE" w:rsidP="002E7680">
      <w:pPr>
        <w:spacing w:after="240" w:line="240" w:lineRule="auto"/>
        <w:jc w:val="both"/>
        <w:rPr>
          <w:rFonts w:ascii="Ping LCG Regular" w:hAnsi="Ping LCG Regular" w:cs="Arial"/>
          <w:b/>
          <w:sz w:val="24"/>
          <w:szCs w:val="28"/>
          <w:u w:val="single"/>
        </w:rPr>
      </w:pPr>
    </w:p>
    <w:p w14:paraId="43A9AAA9" w14:textId="5280B9F7" w:rsidR="0054519A" w:rsidRDefault="0054519A" w:rsidP="00FB4EA1">
      <w:pPr>
        <w:pStyle w:val="a4"/>
        <w:numPr>
          <w:ilvl w:val="0"/>
          <w:numId w:val="1"/>
        </w:numPr>
        <w:spacing w:after="240" w:line="240" w:lineRule="auto"/>
        <w:jc w:val="both"/>
        <w:rPr>
          <w:rFonts w:ascii="Ping LCG Regular" w:hAnsi="Ping LCG Regular" w:cs="Arial"/>
          <w:b/>
          <w:sz w:val="24"/>
          <w:szCs w:val="28"/>
          <w:u w:val="single"/>
        </w:rPr>
      </w:pPr>
      <w:r>
        <w:rPr>
          <w:rFonts w:ascii="Ping LCG Regular" w:hAnsi="Ping LCG Regular" w:cs="Arial"/>
          <w:b/>
          <w:sz w:val="24"/>
          <w:szCs w:val="28"/>
          <w:u w:val="single"/>
        </w:rPr>
        <w:t>Στοιχεία του Συστήματος Αδιάλειπτης Παροχής Ενέργειας</w:t>
      </w:r>
      <w:r w:rsidR="00C950DB">
        <w:rPr>
          <w:rFonts w:ascii="Ping LCG Regular" w:hAnsi="Ping LCG Regular" w:cs="Arial"/>
          <w:b/>
          <w:sz w:val="24"/>
          <w:szCs w:val="28"/>
          <w:u w:val="single"/>
        </w:rPr>
        <w:t xml:space="preserve"> Εξοπλισμού</w:t>
      </w:r>
    </w:p>
    <w:p w14:paraId="6190185F" w14:textId="37EADB25" w:rsidR="0054519A" w:rsidRPr="00FB4B61" w:rsidRDefault="0054519A" w:rsidP="0054519A">
      <w:pPr>
        <w:spacing w:after="240" w:line="240" w:lineRule="auto"/>
        <w:jc w:val="both"/>
        <w:rPr>
          <w:rFonts w:ascii="Ping LCG Regular" w:hAnsi="Ping LCG Regular" w:cs="Arial"/>
          <w:bCs/>
          <w:sz w:val="24"/>
          <w:szCs w:val="28"/>
        </w:rPr>
      </w:pPr>
      <w:r w:rsidRPr="0054519A">
        <w:rPr>
          <w:rFonts w:ascii="Ping LCG Regular" w:hAnsi="Ping LCG Regular" w:cs="Arial"/>
          <w:bCs/>
          <w:sz w:val="24"/>
          <w:szCs w:val="28"/>
        </w:rPr>
        <w:t>Ισχύς Συστήματος:</w:t>
      </w:r>
      <w:r w:rsidR="00CE6C3D" w:rsidRPr="00FB4B61">
        <w:rPr>
          <w:rFonts w:ascii="Ping LCG Regular" w:hAnsi="Ping LCG Regular" w:cs="Arial"/>
          <w:bCs/>
          <w:sz w:val="24"/>
          <w:szCs w:val="28"/>
        </w:rPr>
        <w:t xml:space="preserve"> </w:t>
      </w:r>
      <w:r w:rsidRPr="0054519A">
        <w:rPr>
          <w:rFonts w:ascii="Ping LCG Regular" w:hAnsi="Ping LCG Regular" w:cs="Arial"/>
          <w:bCs/>
          <w:sz w:val="24"/>
          <w:szCs w:val="28"/>
        </w:rPr>
        <w:t>……………………………………………………………………………………………………………………………………………</w:t>
      </w:r>
    </w:p>
    <w:p w14:paraId="5D4D2743" w14:textId="06B7575A" w:rsidR="0054519A" w:rsidRPr="00FB4B61" w:rsidRDefault="0054519A" w:rsidP="008F4751">
      <w:pPr>
        <w:spacing w:after="480" w:line="240" w:lineRule="auto"/>
        <w:jc w:val="both"/>
        <w:rPr>
          <w:rFonts w:ascii="Ping LCG Regular" w:hAnsi="Ping LCG Regular" w:cs="Arial"/>
          <w:bCs/>
          <w:sz w:val="24"/>
          <w:szCs w:val="28"/>
        </w:rPr>
      </w:pPr>
      <w:r w:rsidRPr="0054519A">
        <w:rPr>
          <w:rFonts w:ascii="Ping LCG Regular" w:hAnsi="Ping LCG Regular" w:cs="Arial"/>
          <w:bCs/>
          <w:sz w:val="24"/>
          <w:szCs w:val="28"/>
        </w:rPr>
        <w:t>Χωρητικότητα Μπαταρίας:</w:t>
      </w:r>
      <w:r w:rsidR="00CE6C3D" w:rsidRPr="00FB4B61">
        <w:rPr>
          <w:rFonts w:ascii="Ping LCG Regular" w:hAnsi="Ping LCG Regular" w:cs="Arial"/>
          <w:bCs/>
          <w:sz w:val="24"/>
          <w:szCs w:val="28"/>
        </w:rPr>
        <w:t xml:space="preserve"> </w:t>
      </w:r>
      <w:r w:rsidRPr="0054519A">
        <w:rPr>
          <w:rFonts w:ascii="Ping LCG Regular" w:hAnsi="Ping LCG Regular" w:cs="Arial"/>
          <w:bCs/>
          <w:sz w:val="24"/>
          <w:szCs w:val="28"/>
        </w:rPr>
        <w:t>…………………………………………………..…………………………………………………..…………………</w:t>
      </w:r>
      <w:r w:rsidR="00CE6C3D" w:rsidRPr="00FB4B61">
        <w:rPr>
          <w:rFonts w:ascii="Ping LCG Regular" w:hAnsi="Ping LCG Regular" w:cs="Arial"/>
          <w:bCs/>
          <w:sz w:val="24"/>
          <w:szCs w:val="28"/>
        </w:rPr>
        <w:t>.</w:t>
      </w:r>
    </w:p>
    <w:p w14:paraId="13BB97C1" w14:textId="79A20A02" w:rsidR="00C950DB" w:rsidRPr="00C950DB" w:rsidRDefault="00C950DB" w:rsidP="0054519A">
      <w:pPr>
        <w:spacing w:after="240" w:line="240" w:lineRule="auto"/>
        <w:jc w:val="both"/>
        <w:rPr>
          <w:rFonts w:ascii="Ping LCG Regular" w:hAnsi="Ping LCG Regular" w:cs="Arial"/>
          <w:bCs/>
          <w:sz w:val="24"/>
          <w:szCs w:val="28"/>
        </w:rPr>
      </w:pPr>
      <w:r w:rsidRPr="00C950DB">
        <w:rPr>
          <w:rFonts w:ascii="Ping LCG Regular" w:hAnsi="Ping LCG Regular" w:cs="Arial"/>
          <w:bCs/>
          <w:i/>
          <w:iCs/>
          <w:sz w:val="24"/>
          <w:szCs w:val="28"/>
        </w:rPr>
        <w:t xml:space="preserve">Αν ο Τηλεπικοινωνιακός </w:t>
      </w:r>
      <w:r w:rsidR="000A26B9">
        <w:rPr>
          <w:rFonts w:ascii="Ping LCG Regular" w:hAnsi="Ping LCG Regular" w:cs="Arial"/>
          <w:bCs/>
          <w:i/>
          <w:iCs/>
          <w:sz w:val="24"/>
          <w:szCs w:val="28"/>
        </w:rPr>
        <w:t>Εξοπλισμός</w:t>
      </w:r>
      <w:r w:rsidRPr="00C950DB">
        <w:rPr>
          <w:rFonts w:ascii="Ping LCG Regular" w:hAnsi="Ping LCG Regular" w:cs="Arial"/>
          <w:bCs/>
          <w:i/>
          <w:iCs/>
          <w:sz w:val="24"/>
          <w:szCs w:val="28"/>
        </w:rPr>
        <w:t xml:space="preserve"> έχει διαφορετικό σύστημα αδιάλειπτης λειτουργίας</w:t>
      </w:r>
      <w:r w:rsidRPr="00C950DB">
        <w:rPr>
          <w:rFonts w:ascii="Ping LCG Regular" w:hAnsi="Ping LCG Regular" w:cs="Arial"/>
          <w:bCs/>
          <w:sz w:val="24"/>
          <w:szCs w:val="28"/>
        </w:rPr>
        <w:t>:</w:t>
      </w:r>
    </w:p>
    <w:p w14:paraId="122A18E4" w14:textId="5E71BCF8" w:rsidR="00C950DB" w:rsidRPr="00CE6C3D" w:rsidRDefault="00C950DB" w:rsidP="00C950DB">
      <w:pPr>
        <w:spacing w:after="240" w:line="240" w:lineRule="auto"/>
        <w:jc w:val="both"/>
        <w:rPr>
          <w:rFonts w:ascii="Ping LCG Regular" w:hAnsi="Ping LCG Regular" w:cs="Arial"/>
          <w:bCs/>
          <w:sz w:val="24"/>
          <w:szCs w:val="28"/>
          <w:lang w:val="en-US"/>
        </w:rPr>
      </w:pPr>
      <w:r w:rsidRPr="0054519A">
        <w:rPr>
          <w:rFonts w:ascii="Ping LCG Regular" w:hAnsi="Ping LCG Regular" w:cs="Arial"/>
          <w:bCs/>
          <w:sz w:val="24"/>
          <w:szCs w:val="28"/>
        </w:rPr>
        <w:t>Ισχύς Συστήματος:</w:t>
      </w:r>
      <w:r w:rsidR="00CE6C3D">
        <w:rPr>
          <w:rFonts w:ascii="Ping LCG Regular" w:hAnsi="Ping LCG Regular" w:cs="Arial"/>
          <w:bCs/>
          <w:sz w:val="24"/>
          <w:szCs w:val="28"/>
          <w:lang w:val="en-US"/>
        </w:rPr>
        <w:t xml:space="preserve"> </w:t>
      </w:r>
      <w:r w:rsidRPr="0054519A">
        <w:rPr>
          <w:rFonts w:ascii="Ping LCG Regular" w:hAnsi="Ping LCG Regular" w:cs="Arial"/>
          <w:bCs/>
          <w:sz w:val="24"/>
          <w:szCs w:val="28"/>
        </w:rPr>
        <w:t>……………………………………………………………………………………………………………………………………………</w:t>
      </w:r>
    </w:p>
    <w:p w14:paraId="6070C28B" w14:textId="7DE29FE0" w:rsidR="0003357F" w:rsidRPr="00E611A1" w:rsidRDefault="00C950DB" w:rsidP="006F2680">
      <w:pPr>
        <w:spacing w:after="120" w:line="240" w:lineRule="auto"/>
        <w:jc w:val="both"/>
        <w:rPr>
          <w:rFonts w:ascii="Ping LCG Regular" w:hAnsi="Ping LCG Regular" w:cs="Arial"/>
          <w:bCs/>
          <w:sz w:val="24"/>
          <w:szCs w:val="28"/>
        </w:rPr>
      </w:pPr>
      <w:r w:rsidRPr="0054519A">
        <w:rPr>
          <w:rFonts w:ascii="Ping LCG Regular" w:hAnsi="Ping LCG Regular" w:cs="Arial"/>
          <w:bCs/>
          <w:sz w:val="24"/>
          <w:szCs w:val="28"/>
        </w:rPr>
        <w:t>Χωρητικότητα Μπαταρίας:</w:t>
      </w:r>
      <w:r w:rsidR="00CE6C3D">
        <w:rPr>
          <w:rFonts w:ascii="Ping LCG Regular" w:hAnsi="Ping LCG Regular" w:cs="Arial"/>
          <w:bCs/>
          <w:sz w:val="24"/>
          <w:szCs w:val="28"/>
          <w:lang w:val="en-US"/>
        </w:rPr>
        <w:t xml:space="preserve"> </w:t>
      </w:r>
      <w:r w:rsidRPr="0054519A">
        <w:rPr>
          <w:rFonts w:ascii="Ping LCG Regular" w:hAnsi="Ping LCG Regular" w:cs="Arial"/>
          <w:bCs/>
          <w:sz w:val="24"/>
          <w:szCs w:val="28"/>
        </w:rPr>
        <w:t>…………………………………………………..…………………………………………………..…………………</w:t>
      </w:r>
      <w:r w:rsidR="00CE6C3D">
        <w:rPr>
          <w:rFonts w:ascii="Ping LCG Regular" w:hAnsi="Ping LCG Regular" w:cs="Arial"/>
          <w:bCs/>
          <w:sz w:val="24"/>
          <w:szCs w:val="28"/>
          <w:lang w:val="en-US"/>
        </w:rPr>
        <w:t>.</w:t>
      </w:r>
    </w:p>
    <w:p w14:paraId="6DEF6D3D" w14:textId="77777777" w:rsidR="00156FBE" w:rsidRPr="0003357F" w:rsidRDefault="00156FBE" w:rsidP="0003373F">
      <w:pPr>
        <w:spacing w:after="120" w:line="240" w:lineRule="auto"/>
        <w:jc w:val="both"/>
        <w:rPr>
          <w:rFonts w:ascii="Ping LCG Regular" w:hAnsi="Ping LCG Regular" w:cs="Arial"/>
          <w:bCs/>
          <w:sz w:val="24"/>
          <w:szCs w:val="28"/>
        </w:rPr>
      </w:pPr>
    </w:p>
    <w:p w14:paraId="039DF0F3" w14:textId="483E31A9" w:rsidR="00955EED" w:rsidRPr="0054519A" w:rsidRDefault="0054519A" w:rsidP="0054519A">
      <w:pPr>
        <w:pStyle w:val="a4"/>
        <w:numPr>
          <w:ilvl w:val="0"/>
          <w:numId w:val="1"/>
        </w:numPr>
        <w:spacing w:after="240" w:line="240" w:lineRule="auto"/>
        <w:jc w:val="both"/>
        <w:rPr>
          <w:rFonts w:ascii="Ping LCG Regular" w:hAnsi="Ping LCG Regular" w:cs="Arial"/>
          <w:b/>
          <w:bCs/>
          <w:sz w:val="24"/>
          <w:szCs w:val="28"/>
          <w:u w:val="single"/>
        </w:rPr>
      </w:pPr>
      <w:r>
        <w:rPr>
          <w:rFonts w:ascii="Ping LCG Regular" w:hAnsi="Ping LCG Regular" w:cs="Arial"/>
          <w:b/>
          <w:bCs/>
          <w:sz w:val="24"/>
          <w:szCs w:val="28"/>
          <w:u w:val="single"/>
        </w:rPr>
        <w:t>Μετρητικές Διατάξεις</w:t>
      </w:r>
    </w:p>
    <w:p w14:paraId="6F78EFBC" w14:textId="57145700" w:rsidR="00530787" w:rsidRPr="006F2680" w:rsidRDefault="00131CAE" w:rsidP="006F2680">
      <w:pPr>
        <w:spacing w:after="240" w:line="240" w:lineRule="auto"/>
        <w:jc w:val="both"/>
        <w:rPr>
          <w:rFonts w:ascii="Courier New" w:eastAsia="Times New Roman" w:hAnsi="Courier New" w:cs="Courier New"/>
          <w:bCs/>
          <w:sz w:val="40"/>
          <w:szCs w:val="48"/>
        </w:rPr>
      </w:pPr>
      <w:r w:rsidRPr="0054519A">
        <w:rPr>
          <w:rFonts w:ascii="Ping LCG Regular" w:eastAsia="Times New Roman" w:hAnsi="Ping LCG Regular" w:cs="Arial"/>
          <w:bCs/>
          <w:sz w:val="24"/>
          <w:szCs w:val="32"/>
        </w:rPr>
        <w:t>Οι μετρήσεις λαμβάνονται από τον ηλεκτρονόμο προστασίας</w:t>
      </w:r>
      <w:r w:rsidR="008F4751" w:rsidRPr="008F4751">
        <w:rPr>
          <w:rFonts w:ascii="Ping LCG Regular" w:eastAsia="Times New Roman" w:hAnsi="Ping LCG Regular" w:cs="Arial"/>
          <w:bCs/>
          <w:sz w:val="24"/>
          <w:szCs w:val="32"/>
        </w:rPr>
        <w:t xml:space="preserve">:      </w:t>
      </w:r>
      <w:r w:rsidR="00142EF5" w:rsidRPr="0054519A">
        <w:rPr>
          <w:rFonts w:ascii="Ping LCG Regular" w:eastAsia="Times New Roman" w:hAnsi="Ping LCG Regular" w:cs="Arial"/>
          <w:bCs/>
          <w:sz w:val="24"/>
          <w:szCs w:val="32"/>
        </w:rPr>
        <w:t xml:space="preserve"> ΝΑΙ  </w:t>
      </w:r>
      <w:r w:rsidR="0054519A" w:rsidRPr="0054519A">
        <w:rPr>
          <w:rFonts w:ascii="Courier New" w:eastAsia="Times New Roman" w:hAnsi="Courier New" w:cs="Courier New"/>
          <w:bCs/>
          <w:sz w:val="40"/>
          <w:szCs w:val="48"/>
        </w:rPr>
        <w:t>□</w:t>
      </w:r>
      <w:r w:rsidR="00142EF5" w:rsidRPr="0054519A">
        <w:rPr>
          <w:rFonts w:ascii="Ping LCG Regular" w:eastAsia="Times New Roman" w:hAnsi="Ping LCG Regular" w:cs="Arial"/>
          <w:bCs/>
          <w:sz w:val="24"/>
          <w:szCs w:val="32"/>
        </w:rPr>
        <w:t xml:space="preserve">  </w:t>
      </w:r>
      <w:r w:rsidR="008F4751">
        <w:rPr>
          <w:rFonts w:ascii="Ping LCG Regular" w:eastAsia="Times New Roman" w:hAnsi="Ping LCG Regular" w:cs="Arial"/>
          <w:bCs/>
          <w:sz w:val="24"/>
          <w:szCs w:val="32"/>
        </w:rPr>
        <w:t xml:space="preserve">  </w:t>
      </w:r>
      <w:r w:rsidR="008F4751" w:rsidRPr="008F4751">
        <w:rPr>
          <w:rFonts w:ascii="Ping LCG Regular" w:eastAsia="Times New Roman" w:hAnsi="Ping LCG Regular" w:cs="Arial"/>
          <w:bCs/>
          <w:sz w:val="24"/>
          <w:szCs w:val="32"/>
        </w:rPr>
        <w:t xml:space="preserve">     </w:t>
      </w:r>
      <w:r w:rsidR="00142EF5" w:rsidRPr="0054519A">
        <w:rPr>
          <w:rFonts w:ascii="Ping LCG Regular" w:eastAsia="Times New Roman" w:hAnsi="Ping LCG Regular" w:cs="Arial"/>
          <w:bCs/>
          <w:sz w:val="24"/>
          <w:szCs w:val="32"/>
        </w:rPr>
        <w:t xml:space="preserve">ΟΧΙ </w:t>
      </w:r>
      <w:r w:rsidR="0054519A" w:rsidRPr="0054519A">
        <w:rPr>
          <w:rFonts w:ascii="Courier New" w:eastAsia="Times New Roman" w:hAnsi="Courier New" w:cs="Courier New"/>
          <w:bCs/>
          <w:sz w:val="40"/>
          <w:szCs w:val="48"/>
        </w:rPr>
        <w:t>□</w:t>
      </w:r>
    </w:p>
    <w:p w14:paraId="45E6C481" w14:textId="4C5F1E7A" w:rsidR="001A7D66" w:rsidRDefault="001A7D66" w:rsidP="00821753">
      <w:pPr>
        <w:spacing w:after="240" w:line="240" w:lineRule="auto"/>
        <w:jc w:val="both"/>
        <w:rPr>
          <w:rFonts w:ascii="Ping LCG Regular" w:eastAsia="Times New Roman" w:hAnsi="Ping LCG Regular" w:cs="Arial"/>
          <w:bCs/>
          <w:sz w:val="24"/>
          <w:szCs w:val="32"/>
        </w:rPr>
      </w:pPr>
      <w:r>
        <w:rPr>
          <w:rFonts w:ascii="Ping LCG Regular" w:eastAsia="Times New Roman" w:hAnsi="Ping LCG Regular" w:cs="Arial"/>
          <w:bCs/>
          <w:sz w:val="24"/>
          <w:szCs w:val="32"/>
        </w:rPr>
        <w:t xml:space="preserve">Αν </w:t>
      </w:r>
      <w:r>
        <w:rPr>
          <w:rFonts w:ascii="Ping LCG Regular" w:eastAsia="Times New Roman" w:hAnsi="Ping LCG Regular" w:cs="Arial"/>
          <w:bCs/>
          <w:sz w:val="24"/>
          <w:szCs w:val="32"/>
          <w:u w:val="single"/>
        </w:rPr>
        <w:t>ΝΑΙ</w:t>
      </w:r>
      <w:r w:rsidRPr="0054519A">
        <w:rPr>
          <w:rFonts w:ascii="Ping LCG Regular" w:eastAsia="Times New Roman" w:hAnsi="Ping LCG Regular" w:cs="Arial"/>
          <w:bCs/>
          <w:sz w:val="24"/>
          <w:szCs w:val="32"/>
        </w:rPr>
        <w:t xml:space="preserve">: </w:t>
      </w:r>
    </w:p>
    <w:p w14:paraId="35A77BCD" w14:textId="0BA3FE75" w:rsidR="00530787" w:rsidRDefault="001A1D4C" w:rsidP="006F2680">
      <w:pPr>
        <w:spacing w:after="240" w:line="240" w:lineRule="auto"/>
        <w:jc w:val="both"/>
        <w:rPr>
          <w:rFonts w:ascii="Ping LCG Regular" w:eastAsia="Times New Roman" w:hAnsi="Ping LCG Regular" w:cs="Arial"/>
          <w:bCs/>
          <w:sz w:val="24"/>
          <w:szCs w:val="32"/>
        </w:rPr>
      </w:pPr>
      <w:r w:rsidRPr="00A141B1">
        <w:rPr>
          <w:rFonts w:ascii="Ping LCG Regular" w:eastAsia="Times New Roman" w:hAnsi="Ping LCG Regular" w:cs="Arial"/>
          <w:bCs/>
          <w:sz w:val="24"/>
          <w:szCs w:val="32"/>
        </w:rPr>
        <w:t>Μοντέλο Ηλεκτρονόμου προστασίας:</w:t>
      </w:r>
      <w:r w:rsidR="008723DC" w:rsidRPr="00FB4B61">
        <w:rPr>
          <w:rFonts w:ascii="Ping LCG Regular" w:eastAsia="Times New Roman" w:hAnsi="Ping LCG Regular" w:cs="Arial"/>
          <w:bCs/>
          <w:sz w:val="24"/>
          <w:szCs w:val="32"/>
        </w:rPr>
        <w:t xml:space="preserve"> </w:t>
      </w:r>
      <w:r w:rsidRPr="00A141B1">
        <w:rPr>
          <w:rFonts w:ascii="Ping LCG Regular" w:eastAsia="Times New Roman" w:hAnsi="Ping LCG Regular" w:cs="Arial"/>
          <w:bCs/>
          <w:sz w:val="24"/>
          <w:szCs w:val="32"/>
        </w:rPr>
        <w:t>………………………………………………………………………………………………………</w:t>
      </w:r>
    </w:p>
    <w:p w14:paraId="02917374" w14:textId="0D4A71CC" w:rsidR="0054519A" w:rsidRPr="0003373F" w:rsidRDefault="0054519A" w:rsidP="00821753">
      <w:pPr>
        <w:spacing w:after="240" w:line="240" w:lineRule="auto"/>
        <w:jc w:val="both"/>
        <w:rPr>
          <w:rFonts w:ascii="Ping LCG Regular" w:eastAsia="Times New Roman" w:hAnsi="Ping LCG Regular" w:cs="Arial"/>
          <w:bCs/>
          <w:sz w:val="24"/>
          <w:szCs w:val="32"/>
        </w:rPr>
      </w:pPr>
      <w:r>
        <w:rPr>
          <w:rFonts w:ascii="Ping LCG Regular" w:eastAsia="Times New Roman" w:hAnsi="Ping LCG Regular" w:cs="Arial"/>
          <w:bCs/>
          <w:sz w:val="24"/>
          <w:szCs w:val="32"/>
        </w:rPr>
        <w:t xml:space="preserve">Αν </w:t>
      </w:r>
      <w:r w:rsidRPr="00C950DB">
        <w:rPr>
          <w:rFonts w:ascii="Ping LCG Regular" w:eastAsia="Times New Roman" w:hAnsi="Ping LCG Regular" w:cs="Arial"/>
          <w:bCs/>
          <w:sz w:val="24"/>
          <w:szCs w:val="32"/>
          <w:u w:val="single"/>
          <w:lang w:val="en-US"/>
        </w:rPr>
        <w:t>OXI</w:t>
      </w:r>
      <w:r w:rsidRPr="0054519A">
        <w:rPr>
          <w:rFonts w:ascii="Ping LCG Regular" w:eastAsia="Times New Roman" w:hAnsi="Ping LCG Regular" w:cs="Arial"/>
          <w:bCs/>
          <w:sz w:val="24"/>
          <w:szCs w:val="32"/>
        </w:rPr>
        <w:t xml:space="preserve">: </w:t>
      </w:r>
    </w:p>
    <w:p w14:paraId="094A725D" w14:textId="7985A55D" w:rsidR="0054519A" w:rsidRPr="00FB697A" w:rsidRDefault="00842421" w:rsidP="006F2680">
      <w:pPr>
        <w:spacing w:after="360" w:line="240" w:lineRule="auto"/>
        <w:jc w:val="both"/>
        <w:rPr>
          <w:rFonts w:ascii="Ping LCG Regular" w:eastAsia="Times New Roman" w:hAnsi="Ping LCG Regular" w:cs="Arial"/>
          <w:bCs/>
          <w:sz w:val="24"/>
          <w:szCs w:val="32"/>
        </w:rPr>
      </w:pPr>
      <w:r w:rsidRPr="0054519A">
        <w:rPr>
          <w:rFonts w:ascii="Ping LCG Regular" w:eastAsia="Times New Roman" w:hAnsi="Ping LCG Regular" w:cs="Arial"/>
          <w:bCs/>
          <w:sz w:val="24"/>
          <w:szCs w:val="32"/>
        </w:rPr>
        <w:t>Σημείο Μέτρησης Ηλεκτρικών Μεγεθών:</w:t>
      </w:r>
      <w:r w:rsidR="0054519A">
        <w:rPr>
          <w:rFonts w:ascii="Ping LCG Regular" w:eastAsia="Times New Roman" w:hAnsi="Ping LCG Regular" w:cs="Arial"/>
          <w:bCs/>
          <w:sz w:val="24"/>
          <w:szCs w:val="32"/>
        </w:rPr>
        <w:t xml:space="preserve"> ……………………………………………………………………</w:t>
      </w:r>
      <w:r w:rsidR="00C950DB">
        <w:rPr>
          <w:rFonts w:ascii="Ping LCG Regular" w:eastAsia="Times New Roman" w:hAnsi="Ping LCG Regular" w:cs="Arial"/>
          <w:bCs/>
          <w:sz w:val="24"/>
          <w:szCs w:val="32"/>
        </w:rPr>
        <w:t>……</w:t>
      </w:r>
      <w:r w:rsidR="0054519A">
        <w:rPr>
          <w:rFonts w:ascii="Ping LCG Regular" w:eastAsia="Times New Roman" w:hAnsi="Ping LCG Regular" w:cs="Arial"/>
          <w:bCs/>
          <w:sz w:val="24"/>
          <w:szCs w:val="32"/>
        </w:rPr>
        <w:t>……………</w:t>
      </w:r>
      <w:r w:rsidR="0054519A" w:rsidRPr="0003373F">
        <w:rPr>
          <w:rFonts w:ascii="Ping LCG Regular" w:eastAsia="Times New Roman" w:hAnsi="Ping LCG Regular" w:cs="Arial"/>
          <w:bCs/>
          <w:sz w:val="24"/>
          <w:szCs w:val="32"/>
        </w:rPr>
        <w:t>…</w:t>
      </w:r>
      <w:r w:rsidR="006F2680">
        <w:rPr>
          <w:rFonts w:ascii="Ping LCG Regular" w:eastAsia="Times New Roman" w:hAnsi="Ping LCG Regular" w:cs="Arial"/>
          <w:bCs/>
          <w:sz w:val="24"/>
          <w:szCs w:val="32"/>
        </w:rPr>
        <w:t>…</w:t>
      </w:r>
      <w:r w:rsidR="006F2680" w:rsidRPr="00FB697A">
        <w:rPr>
          <w:rFonts w:ascii="Ping LCG Regular" w:eastAsia="Times New Roman" w:hAnsi="Ping LCG Regular" w:cs="Arial"/>
          <w:bCs/>
          <w:sz w:val="24"/>
          <w:szCs w:val="32"/>
        </w:rPr>
        <w:t>…….</w:t>
      </w:r>
    </w:p>
    <w:p w14:paraId="1081604F" w14:textId="40EB9391" w:rsidR="00842421" w:rsidRPr="00FB697A" w:rsidRDefault="00AF279D" w:rsidP="00821753">
      <w:pPr>
        <w:spacing w:after="240" w:line="240" w:lineRule="auto"/>
        <w:jc w:val="both"/>
        <w:rPr>
          <w:rFonts w:ascii="Ping LCG Regular" w:eastAsia="Times New Roman" w:hAnsi="Ping LCG Regular" w:cs="Arial"/>
          <w:bCs/>
          <w:sz w:val="24"/>
          <w:szCs w:val="32"/>
        </w:rPr>
      </w:pPr>
      <w:r w:rsidRPr="0054519A">
        <w:rPr>
          <w:rFonts w:ascii="Ping LCG Regular" w:eastAsia="Times New Roman" w:hAnsi="Ping LCG Regular" w:cs="Arial"/>
          <w:bCs/>
          <w:sz w:val="24"/>
          <w:szCs w:val="32"/>
        </w:rPr>
        <w:lastRenderedPageBreak/>
        <w:t xml:space="preserve">Τύπος </w:t>
      </w:r>
      <w:r w:rsidR="000F38DE" w:rsidRPr="000F38DE">
        <w:rPr>
          <w:rFonts w:ascii="Ping LCG Regular" w:eastAsia="Times New Roman" w:hAnsi="Ping LCG Regular" w:cs="Arial"/>
          <w:bCs/>
          <w:sz w:val="24"/>
          <w:szCs w:val="32"/>
        </w:rPr>
        <w:t>(</w:t>
      </w:r>
      <w:r w:rsidR="000F38DE">
        <w:rPr>
          <w:rFonts w:ascii="Ping LCG Regular" w:eastAsia="Times New Roman" w:hAnsi="Ping LCG Regular" w:cs="Arial"/>
          <w:bCs/>
          <w:sz w:val="24"/>
          <w:szCs w:val="32"/>
        </w:rPr>
        <w:t xml:space="preserve">Μ/Σ, ωμικός διαιρέτης </w:t>
      </w:r>
      <w:r w:rsidR="006F2680">
        <w:rPr>
          <w:rFonts w:ascii="Ping LCG Regular" w:eastAsia="Times New Roman" w:hAnsi="Ping LCG Regular" w:cs="Arial"/>
          <w:bCs/>
          <w:sz w:val="24"/>
          <w:szCs w:val="32"/>
        </w:rPr>
        <w:t>κλπ.</w:t>
      </w:r>
      <w:r w:rsidR="000F38DE">
        <w:rPr>
          <w:rFonts w:ascii="Ping LCG Regular" w:eastAsia="Times New Roman" w:hAnsi="Ping LCG Regular" w:cs="Arial"/>
          <w:bCs/>
          <w:sz w:val="24"/>
          <w:szCs w:val="32"/>
        </w:rPr>
        <w:t xml:space="preserve">) </w:t>
      </w:r>
      <w:r w:rsidRPr="0054519A">
        <w:rPr>
          <w:rFonts w:ascii="Ping LCG Regular" w:eastAsia="Times New Roman" w:hAnsi="Ping LCG Regular" w:cs="Arial"/>
          <w:bCs/>
          <w:sz w:val="24"/>
          <w:szCs w:val="32"/>
        </w:rPr>
        <w:t xml:space="preserve">Μετρητικού </w:t>
      </w:r>
      <w:r w:rsidR="0054519A" w:rsidRPr="0003373F">
        <w:rPr>
          <w:rFonts w:ascii="Ping LCG Regular" w:eastAsia="Times New Roman" w:hAnsi="Ping LCG Regular" w:cs="Arial"/>
          <w:bCs/>
          <w:sz w:val="24"/>
          <w:szCs w:val="32"/>
        </w:rPr>
        <w:t>1 (</w:t>
      </w:r>
      <w:r w:rsidR="00142EF5" w:rsidRPr="0054519A">
        <w:rPr>
          <w:rFonts w:ascii="Ping LCG Regular" w:eastAsia="Times New Roman" w:hAnsi="Ping LCG Regular" w:cs="Arial"/>
          <w:bCs/>
          <w:sz w:val="24"/>
          <w:szCs w:val="32"/>
        </w:rPr>
        <w:t>ΤΑΣΗΣ</w:t>
      </w:r>
      <w:r w:rsidR="0054519A" w:rsidRPr="0003373F">
        <w:rPr>
          <w:rFonts w:ascii="Ping LCG Regular" w:eastAsia="Times New Roman" w:hAnsi="Ping LCG Regular" w:cs="Arial"/>
          <w:bCs/>
          <w:sz w:val="24"/>
          <w:szCs w:val="32"/>
        </w:rPr>
        <w:t>)</w:t>
      </w:r>
      <w:r w:rsidRPr="0054519A">
        <w:rPr>
          <w:rFonts w:ascii="Ping LCG Regular" w:eastAsia="Times New Roman" w:hAnsi="Ping LCG Regular" w:cs="Arial"/>
          <w:bCs/>
          <w:sz w:val="24"/>
          <w:szCs w:val="32"/>
        </w:rPr>
        <w:t>:</w:t>
      </w:r>
      <w:r w:rsidR="008723DC" w:rsidRPr="008723DC">
        <w:rPr>
          <w:rFonts w:ascii="Ping LCG Regular" w:eastAsia="Times New Roman" w:hAnsi="Ping LCG Regular" w:cs="Arial"/>
          <w:bCs/>
          <w:sz w:val="24"/>
          <w:szCs w:val="32"/>
        </w:rPr>
        <w:t xml:space="preserve"> </w:t>
      </w:r>
      <w:r w:rsidR="000F38DE" w:rsidRPr="0054519A">
        <w:rPr>
          <w:rFonts w:ascii="Ping LCG Regular" w:eastAsia="Times New Roman" w:hAnsi="Ping LCG Regular" w:cs="Arial"/>
          <w:bCs/>
          <w:sz w:val="24"/>
          <w:szCs w:val="32"/>
        </w:rPr>
        <w:t>……</w:t>
      </w:r>
      <w:r w:rsidRPr="0054519A">
        <w:rPr>
          <w:rFonts w:ascii="Ping LCG Regular" w:eastAsia="Times New Roman" w:hAnsi="Ping LCG Regular" w:cs="Arial"/>
          <w:bCs/>
          <w:sz w:val="24"/>
          <w:szCs w:val="32"/>
        </w:rPr>
        <w:t>……………………………………………………………</w:t>
      </w:r>
      <w:r w:rsidR="006F2680" w:rsidRPr="006F2680">
        <w:rPr>
          <w:rFonts w:ascii="Ping LCG Regular" w:eastAsia="Times New Roman" w:hAnsi="Ping LCG Regular" w:cs="Arial"/>
          <w:bCs/>
          <w:sz w:val="24"/>
          <w:szCs w:val="32"/>
        </w:rPr>
        <w:t>.</w:t>
      </w:r>
    </w:p>
    <w:p w14:paraId="35A52B42" w14:textId="45FC035D" w:rsidR="0054519A" w:rsidRPr="006F2680" w:rsidRDefault="00AF279D" w:rsidP="0003373F">
      <w:pPr>
        <w:spacing w:after="0" w:line="240" w:lineRule="auto"/>
        <w:rPr>
          <w:rFonts w:ascii="Ping LCG Regular" w:hAnsi="Ping LCG Regular"/>
          <w:bCs/>
          <w:sz w:val="24"/>
          <w:szCs w:val="24"/>
        </w:rPr>
      </w:pPr>
      <w:r w:rsidRPr="0054519A">
        <w:rPr>
          <w:rFonts w:ascii="Ping LCG Regular" w:hAnsi="Ping LCG Regular"/>
          <w:bCs/>
          <w:sz w:val="24"/>
          <w:szCs w:val="24"/>
        </w:rPr>
        <w:t>Ακρίβεια Μετρητικού 1:</w:t>
      </w:r>
      <w:r w:rsidR="008723DC" w:rsidRPr="008723DC">
        <w:rPr>
          <w:rFonts w:ascii="Ping LCG Regular" w:hAnsi="Ping LCG Regular"/>
          <w:bCs/>
          <w:sz w:val="24"/>
          <w:szCs w:val="24"/>
        </w:rPr>
        <w:t xml:space="preserve"> </w:t>
      </w:r>
      <w:r w:rsidRPr="0054519A">
        <w:rPr>
          <w:rFonts w:ascii="Ping LCG Regular" w:hAnsi="Ping LCG Regular"/>
          <w:bCs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6F2680" w:rsidRPr="00FB697A">
        <w:rPr>
          <w:rFonts w:ascii="Ping LCG Regular" w:hAnsi="Ping LCG Regular"/>
          <w:bCs/>
          <w:sz w:val="24"/>
          <w:szCs w:val="24"/>
        </w:rPr>
        <w:t>..</w:t>
      </w:r>
    </w:p>
    <w:p w14:paraId="5EAB0425" w14:textId="77777777" w:rsidR="00B90FE1" w:rsidRDefault="00B90FE1" w:rsidP="0011519B">
      <w:pPr>
        <w:spacing w:after="240" w:line="240" w:lineRule="auto"/>
        <w:jc w:val="both"/>
        <w:rPr>
          <w:rFonts w:ascii="Ping LCG Regular" w:eastAsia="Times New Roman" w:hAnsi="Ping LCG Regular" w:cs="Arial"/>
          <w:bCs/>
          <w:sz w:val="24"/>
          <w:szCs w:val="32"/>
        </w:rPr>
      </w:pPr>
    </w:p>
    <w:p w14:paraId="5B5F563B" w14:textId="0E405067" w:rsidR="0011519B" w:rsidRPr="006F2680" w:rsidRDefault="0011519B" w:rsidP="0011519B">
      <w:pPr>
        <w:spacing w:after="240" w:line="240" w:lineRule="auto"/>
        <w:jc w:val="both"/>
        <w:rPr>
          <w:rFonts w:ascii="Ping LCG Regular" w:eastAsia="Times New Roman" w:hAnsi="Ping LCG Regular" w:cs="Arial"/>
          <w:bCs/>
          <w:sz w:val="24"/>
          <w:szCs w:val="32"/>
          <w:lang w:val="en-US"/>
        </w:rPr>
      </w:pPr>
      <w:r w:rsidRPr="0054519A">
        <w:rPr>
          <w:rFonts w:ascii="Ping LCG Regular" w:eastAsia="Times New Roman" w:hAnsi="Ping LCG Regular" w:cs="Arial"/>
          <w:bCs/>
          <w:sz w:val="24"/>
          <w:szCs w:val="32"/>
        </w:rPr>
        <w:t xml:space="preserve">Τύπος </w:t>
      </w:r>
      <w:r w:rsidR="000F38DE" w:rsidRPr="000F38DE">
        <w:rPr>
          <w:rFonts w:ascii="Ping LCG Regular" w:eastAsia="Times New Roman" w:hAnsi="Ping LCG Regular" w:cs="Arial"/>
          <w:bCs/>
          <w:sz w:val="24"/>
          <w:szCs w:val="32"/>
        </w:rPr>
        <w:t>(</w:t>
      </w:r>
      <w:r w:rsidR="000F38DE">
        <w:rPr>
          <w:rFonts w:ascii="Ping LCG Regular" w:eastAsia="Times New Roman" w:hAnsi="Ping LCG Regular" w:cs="Arial"/>
          <w:bCs/>
          <w:sz w:val="24"/>
          <w:szCs w:val="32"/>
        </w:rPr>
        <w:t xml:space="preserve">Μ/Σ , </w:t>
      </w:r>
      <w:r w:rsidR="000F38DE" w:rsidRPr="000F38DE">
        <w:rPr>
          <w:rFonts w:ascii="Ping LCG Regular" w:eastAsia="Times New Roman" w:hAnsi="Ping LCG Regular" w:cs="Arial"/>
          <w:bCs/>
          <w:sz w:val="24"/>
          <w:szCs w:val="32"/>
          <w:lang w:val="en-US"/>
        </w:rPr>
        <w:t>Rogowski</w:t>
      </w:r>
      <w:r w:rsidR="000F38DE">
        <w:rPr>
          <w:rFonts w:ascii="Ping LCG Regular" w:eastAsia="Times New Roman" w:hAnsi="Ping LCG Regular" w:cs="Arial"/>
          <w:bCs/>
          <w:sz w:val="24"/>
          <w:szCs w:val="32"/>
        </w:rPr>
        <w:t xml:space="preserve"> </w:t>
      </w:r>
      <w:r w:rsidR="006F2680">
        <w:rPr>
          <w:rFonts w:ascii="Ping LCG Regular" w:eastAsia="Times New Roman" w:hAnsi="Ping LCG Regular" w:cs="Arial"/>
          <w:bCs/>
          <w:sz w:val="24"/>
          <w:szCs w:val="32"/>
        </w:rPr>
        <w:t>κλπ.</w:t>
      </w:r>
      <w:r w:rsidR="000F38DE">
        <w:rPr>
          <w:rFonts w:ascii="Ping LCG Regular" w:eastAsia="Times New Roman" w:hAnsi="Ping LCG Regular" w:cs="Arial"/>
          <w:bCs/>
          <w:sz w:val="24"/>
          <w:szCs w:val="32"/>
        </w:rPr>
        <w:t>)</w:t>
      </w:r>
      <w:r w:rsidR="000F38DE" w:rsidRPr="000F38DE">
        <w:rPr>
          <w:rFonts w:ascii="Ping LCG Regular" w:eastAsia="Times New Roman" w:hAnsi="Ping LCG Regular" w:cs="Arial"/>
          <w:bCs/>
          <w:sz w:val="24"/>
          <w:szCs w:val="32"/>
        </w:rPr>
        <w:t xml:space="preserve"> </w:t>
      </w:r>
      <w:r w:rsidRPr="0054519A">
        <w:rPr>
          <w:rFonts w:ascii="Ping LCG Regular" w:eastAsia="Times New Roman" w:hAnsi="Ping LCG Regular" w:cs="Arial"/>
          <w:bCs/>
          <w:sz w:val="24"/>
          <w:szCs w:val="32"/>
        </w:rPr>
        <w:t>Μετρητικού 2</w:t>
      </w:r>
      <w:r w:rsidR="00142EF5" w:rsidRPr="0054519A">
        <w:rPr>
          <w:rFonts w:ascii="Ping LCG Regular" w:eastAsia="Times New Roman" w:hAnsi="Ping LCG Regular" w:cs="Arial"/>
          <w:bCs/>
          <w:sz w:val="24"/>
          <w:szCs w:val="32"/>
        </w:rPr>
        <w:t xml:space="preserve"> </w:t>
      </w:r>
      <w:r w:rsidR="0054519A" w:rsidRPr="0003373F">
        <w:rPr>
          <w:rFonts w:ascii="Ping LCG Regular" w:eastAsia="Times New Roman" w:hAnsi="Ping LCG Regular" w:cs="Arial"/>
          <w:bCs/>
          <w:sz w:val="24"/>
          <w:szCs w:val="32"/>
        </w:rPr>
        <w:t>(</w:t>
      </w:r>
      <w:r w:rsidR="00142EF5" w:rsidRPr="0054519A">
        <w:rPr>
          <w:rFonts w:ascii="Ping LCG Regular" w:eastAsia="Times New Roman" w:hAnsi="Ping LCG Regular" w:cs="Arial"/>
          <w:bCs/>
          <w:sz w:val="24"/>
          <w:szCs w:val="32"/>
        </w:rPr>
        <w:t>ΡΕΥΜΑΤΟΣ</w:t>
      </w:r>
      <w:r w:rsidR="0054519A" w:rsidRPr="0003373F">
        <w:rPr>
          <w:rFonts w:ascii="Ping LCG Regular" w:eastAsia="Times New Roman" w:hAnsi="Ping LCG Regular" w:cs="Arial"/>
          <w:bCs/>
          <w:sz w:val="24"/>
          <w:szCs w:val="32"/>
        </w:rPr>
        <w:t>)</w:t>
      </w:r>
      <w:r w:rsidRPr="0054519A">
        <w:rPr>
          <w:rFonts w:ascii="Ping LCG Regular" w:eastAsia="Times New Roman" w:hAnsi="Ping LCG Regular" w:cs="Arial"/>
          <w:bCs/>
          <w:sz w:val="24"/>
          <w:szCs w:val="32"/>
        </w:rPr>
        <w:t>:</w:t>
      </w:r>
      <w:r w:rsidR="008723DC" w:rsidRPr="008723DC">
        <w:rPr>
          <w:rFonts w:ascii="Ping LCG Regular" w:eastAsia="Times New Roman" w:hAnsi="Ping LCG Regular" w:cs="Arial"/>
          <w:bCs/>
          <w:sz w:val="24"/>
          <w:szCs w:val="32"/>
        </w:rPr>
        <w:t xml:space="preserve"> </w:t>
      </w:r>
      <w:r w:rsidRPr="0054519A">
        <w:rPr>
          <w:rFonts w:ascii="Ping LCG Regular" w:eastAsia="Times New Roman" w:hAnsi="Ping LCG Regular" w:cs="Arial"/>
          <w:bCs/>
          <w:sz w:val="24"/>
          <w:szCs w:val="32"/>
        </w:rPr>
        <w:t>……………………………………………………</w:t>
      </w:r>
      <w:r w:rsidR="0003373F">
        <w:rPr>
          <w:rFonts w:ascii="Ping LCG Regular" w:eastAsia="Times New Roman" w:hAnsi="Ping LCG Regular" w:cs="Arial"/>
          <w:bCs/>
          <w:sz w:val="24"/>
          <w:szCs w:val="32"/>
        </w:rPr>
        <w:t>…</w:t>
      </w:r>
      <w:r w:rsidR="0003373F" w:rsidRPr="002E7680">
        <w:rPr>
          <w:rFonts w:ascii="Ping LCG Regular" w:eastAsia="Times New Roman" w:hAnsi="Ping LCG Regular" w:cs="Arial"/>
          <w:bCs/>
          <w:sz w:val="24"/>
          <w:szCs w:val="32"/>
        </w:rPr>
        <w:t>………………</w:t>
      </w:r>
    </w:p>
    <w:p w14:paraId="29E899C1" w14:textId="32DDA27E" w:rsidR="0011519B" w:rsidRPr="006F2680" w:rsidRDefault="0011519B" w:rsidP="0011519B">
      <w:pPr>
        <w:spacing w:after="0" w:line="240" w:lineRule="auto"/>
        <w:rPr>
          <w:rFonts w:ascii="Ping LCG Regular" w:hAnsi="Ping LCG Regular"/>
          <w:bCs/>
          <w:sz w:val="24"/>
          <w:szCs w:val="24"/>
          <w:lang w:val="en-US"/>
        </w:rPr>
      </w:pPr>
      <w:r w:rsidRPr="0054519A">
        <w:rPr>
          <w:rFonts w:ascii="Ping LCG Regular" w:hAnsi="Ping LCG Regular"/>
          <w:bCs/>
          <w:sz w:val="24"/>
          <w:szCs w:val="24"/>
        </w:rPr>
        <w:t>Ακρίβεια Μετρητικού 2:</w:t>
      </w:r>
      <w:r w:rsidR="008723DC" w:rsidRPr="001A7D66">
        <w:rPr>
          <w:rFonts w:ascii="Ping LCG Regular" w:hAnsi="Ping LCG Regular"/>
          <w:bCs/>
          <w:sz w:val="24"/>
          <w:szCs w:val="24"/>
        </w:rPr>
        <w:t xml:space="preserve"> </w:t>
      </w:r>
      <w:r w:rsidRPr="0054519A">
        <w:rPr>
          <w:rFonts w:ascii="Ping LCG Regular" w:hAnsi="Ping LCG Regular"/>
          <w:bCs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8723DC" w:rsidRPr="001A7D66">
        <w:rPr>
          <w:rFonts w:ascii="Ping LCG Regular" w:hAnsi="Ping LCG Regular"/>
          <w:bCs/>
          <w:sz w:val="24"/>
          <w:szCs w:val="24"/>
        </w:rPr>
        <w:t>..</w:t>
      </w:r>
    </w:p>
    <w:p w14:paraId="5C3F2201" w14:textId="77777777" w:rsidR="009718B3" w:rsidRPr="00FB4EA1" w:rsidRDefault="009718B3">
      <w:pPr>
        <w:spacing w:after="0" w:line="240" w:lineRule="auto"/>
        <w:rPr>
          <w:rFonts w:ascii="Ping LCG Regular" w:hAnsi="Ping LCG Regular"/>
        </w:rPr>
      </w:pPr>
    </w:p>
    <w:p w14:paraId="10BA2D51" w14:textId="77777777" w:rsidR="001A7D66" w:rsidRDefault="001A7D66">
      <w:pPr>
        <w:spacing w:after="0" w:line="240" w:lineRule="auto"/>
      </w:pPr>
    </w:p>
    <w:p w14:paraId="04B62DEA" w14:textId="0D2CCA86" w:rsidR="009E0D8C" w:rsidRPr="00905C45" w:rsidRDefault="009E0D8C" w:rsidP="000D6588">
      <w:pPr>
        <w:pStyle w:val="a4"/>
        <w:numPr>
          <w:ilvl w:val="0"/>
          <w:numId w:val="1"/>
        </w:numPr>
        <w:spacing w:after="240" w:line="240" w:lineRule="auto"/>
        <w:jc w:val="both"/>
        <w:rPr>
          <w:rFonts w:ascii="Ping LCG Regular" w:hAnsi="Ping LCG Regular" w:cs="Arial"/>
          <w:b/>
          <w:bCs/>
          <w:sz w:val="24"/>
          <w:szCs w:val="28"/>
          <w:u w:val="single"/>
        </w:rPr>
      </w:pPr>
      <w:bookmarkStart w:id="1" w:name="_Hlk182486215"/>
      <w:r w:rsidRPr="00905C45">
        <w:rPr>
          <w:rFonts w:ascii="Ping LCG Regular" w:hAnsi="Ping LCG Regular" w:cs="Arial"/>
          <w:b/>
          <w:bCs/>
          <w:sz w:val="24"/>
          <w:szCs w:val="28"/>
          <w:u w:val="single"/>
        </w:rPr>
        <w:t>Για Σταθμούς με ημερομηνία σύνδεσης από 17/05/2018 και μετά</w:t>
      </w:r>
    </w:p>
    <w:bookmarkEnd w:id="1"/>
    <w:p w14:paraId="4F3393CF" w14:textId="77777777" w:rsidR="006D4276" w:rsidRPr="006D4276" w:rsidRDefault="006D4276" w:rsidP="006D4276">
      <w:pPr>
        <w:spacing w:after="0" w:line="240" w:lineRule="auto"/>
        <w:rPr>
          <w:b/>
          <w:bCs/>
          <w:u w:val="single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0"/>
        <w:gridCol w:w="3888"/>
        <w:gridCol w:w="2739"/>
        <w:gridCol w:w="1513"/>
        <w:gridCol w:w="1418"/>
      </w:tblGrid>
      <w:tr w:rsidR="006D4276" w:rsidRPr="006D4276" w14:paraId="5F472333" w14:textId="77777777" w:rsidTr="00E862D4">
        <w:trPr>
          <w:trHeight w:val="360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53AE" w14:textId="77777777" w:rsidR="006D4276" w:rsidRPr="006D4276" w:rsidRDefault="006D4276" w:rsidP="006D4276">
            <w:pPr>
              <w:spacing w:after="0" w:line="240" w:lineRule="auto"/>
              <w:rPr>
                <w:rFonts w:ascii="Ping LCG Regular" w:hAnsi="Ping LCG Regular"/>
                <w:b/>
                <w:bCs/>
              </w:rPr>
            </w:pP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E7C4" w14:textId="77777777" w:rsidR="006D4276" w:rsidRPr="006D4276" w:rsidRDefault="006D4276" w:rsidP="006D4276">
            <w:pPr>
              <w:spacing w:after="0" w:line="240" w:lineRule="auto"/>
              <w:rPr>
                <w:rFonts w:ascii="Ping LCG Regular" w:hAnsi="Ping LCG Regular"/>
                <w:b/>
                <w:bCs/>
              </w:rPr>
            </w:pPr>
            <w:r w:rsidRPr="006D4276">
              <w:rPr>
                <w:rFonts w:ascii="Ping LCG Regular" w:hAnsi="Ping LCG Regular"/>
                <w:b/>
                <w:bCs/>
              </w:rPr>
              <w:t>Λειτουργική απαίτηση σύμφωνα με τον Κανονισμό ΕΕ 2016/631 (‘</w:t>
            </w:r>
            <w:proofErr w:type="spellStart"/>
            <w:r w:rsidRPr="006D4276">
              <w:rPr>
                <w:rFonts w:ascii="Ping LCG Regular" w:hAnsi="Ping LCG Regular"/>
                <w:b/>
                <w:bCs/>
              </w:rPr>
              <w:t>RfG</w:t>
            </w:r>
            <w:proofErr w:type="spellEnd"/>
            <w:r w:rsidRPr="006D4276">
              <w:rPr>
                <w:rFonts w:ascii="Ping LCG Regular" w:hAnsi="Ping LCG Regular"/>
                <w:b/>
                <w:bCs/>
              </w:rPr>
              <w:t>’)*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34D4" w14:textId="77777777" w:rsidR="006D4276" w:rsidRPr="006D4276" w:rsidRDefault="006D4276" w:rsidP="006D4276">
            <w:pPr>
              <w:spacing w:after="0" w:line="240" w:lineRule="auto"/>
              <w:rPr>
                <w:rFonts w:ascii="Ping LCG Regular" w:hAnsi="Ping LCG Regular"/>
                <w:b/>
                <w:bCs/>
              </w:rPr>
            </w:pPr>
          </w:p>
          <w:p w14:paraId="13076EC7" w14:textId="77777777" w:rsidR="006D4276" w:rsidRPr="006D4276" w:rsidRDefault="006D4276" w:rsidP="006D4276">
            <w:pPr>
              <w:spacing w:after="0" w:line="240" w:lineRule="auto"/>
              <w:rPr>
                <w:rFonts w:ascii="Ping LCG Regular" w:hAnsi="Ping LCG Regular"/>
                <w:b/>
                <w:bCs/>
              </w:rPr>
            </w:pPr>
            <w:r w:rsidRPr="006D4276">
              <w:rPr>
                <w:rFonts w:ascii="Ping LCG Regular" w:hAnsi="Ping LCG Regular"/>
                <w:b/>
                <w:bCs/>
              </w:rPr>
              <w:t xml:space="preserve">Εφαρμογή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7FE4" w14:textId="77777777" w:rsidR="006D4276" w:rsidRPr="006D4276" w:rsidRDefault="006D4276" w:rsidP="006D4276">
            <w:pPr>
              <w:spacing w:after="0" w:line="240" w:lineRule="auto"/>
              <w:jc w:val="center"/>
              <w:rPr>
                <w:rFonts w:ascii="Ping LCG Regular" w:hAnsi="Ping LCG Regular"/>
                <w:b/>
                <w:bCs/>
              </w:rPr>
            </w:pPr>
            <w:r w:rsidRPr="006D4276">
              <w:rPr>
                <w:rFonts w:ascii="Ping LCG Regular" w:hAnsi="Ping LCG Regular"/>
                <w:b/>
                <w:bCs/>
              </w:rPr>
              <w:t>Η λειτουργία είναι ενεργοποιημένη</w:t>
            </w:r>
          </w:p>
        </w:tc>
      </w:tr>
      <w:tr w:rsidR="006D4276" w:rsidRPr="006D4276" w14:paraId="35D332A8" w14:textId="77777777" w:rsidTr="00E862D4">
        <w:trPr>
          <w:trHeight w:val="36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EB89" w14:textId="77777777" w:rsidR="006D4276" w:rsidRPr="006D4276" w:rsidRDefault="006D4276" w:rsidP="006D4276">
            <w:pPr>
              <w:spacing w:after="0" w:line="240" w:lineRule="auto"/>
              <w:rPr>
                <w:rFonts w:ascii="Ping LCG Regular" w:hAnsi="Ping LCG Regular"/>
                <w:b/>
                <w:bCs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C99A" w14:textId="77777777" w:rsidR="006D4276" w:rsidRPr="006D4276" w:rsidRDefault="006D4276" w:rsidP="006D4276">
            <w:pPr>
              <w:spacing w:after="0" w:line="240" w:lineRule="auto"/>
              <w:rPr>
                <w:rFonts w:ascii="Ping LCG Regular" w:hAnsi="Ping LCG Regular"/>
                <w:b/>
                <w:bCs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E2D3" w14:textId="77777777" w:rsidR="006D4276" w:rsidRPr="006D4276" w:rsidRDefault="006D4276" w:rsidP="006D4276">
            <w:pPr>
              <w:spacing w:after="0" w:line="240" w:lineRule="auto"/>
              <w:rPr>
                <w:rFonts w:ascii="Ping LCG Regular" w:hAnsi="Ping LCG Regular"/>
                <w:b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963D" w14:textId="77777777" w:rsidR="006D4276" w:rsidRPr="006D4276" w:rsidRDefault="006D4276" w:rsidP="007773AC">
            <w:pPr>
              <w:spacing w:after="0" w:line="240" w:lineRule="auto"/>
              <w:jc w:val="center"/>
              <w:rPr>
                <w:rFonts w:ascii="Ping LCG Regular" w:hAnsi="Ping LCG Regular"/>
                <w:b/>
                <w:bCs/>
              </w:rPr>
            </w:pPr>
            <w:r w:rsidRPr="006D4276">
              <w:rPr>
                <w:rFonts w:ascii="Ping LCG Regular" w:hAnsi="Ping LCG Regular"/>
                <w:b/>
                <w:bCs/>
              </w:rPr>
              <w:t>ΝΑΙ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76FB" w14:textId="77777777" w:rsidR="006D4276" w:rsidRPr="006D4276" w:rsidRDefault="006D4276" w:rsidP="007773AC">
            <w:pPr>
              <w:spacing w:after="0" w:line="240" w:lineRule="auto"/>
              <w:jc w:val="center"/>
              <w:rPr>
                <w:rFonts w:ascii="Ping LCG Regular" w:hAnsi="Ping LCG Regular"/>
                <w:b/>
                <w:bCs/>
              </w:rPr>
            </w:pPr>
            <w:r w:rsidRPr="006D4276">
              <w:rPr>
                <w:rFonts w:ascii="Ping LCG Regular" w:hAnsi="Ping LCG Regular"/>
                <w:b/>
                <w:bCs/>
              </w:rPr>
              <w:t>ΟΧΙ</w:t>
            </w:r>
          </w:p>
        </w:tc>
      </w:tr>
      <w:tr w:rsidR="006D4276" w:rsidRPr="006D4276" w14:paraId="77003F8A" w14:textId="77777777" w:rsidTr="00E862D4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3232" w14:textId="77777777" w:rsidR="006D4276" w:rsidRPr="006D4276" w:rsidRDefault="006D4276" w:rsidP="006F2680">
            <w:pPr>
              <w:spacing w:after="0" w:line="240" w:lineRule="auto"/>
              <w:rPr>
                <w:rFonts w:ascii="Ping LCG Regular" w:hAnsi="Ping LCG Regular"/>
                <w:b/>
                <w:bCs/>
                <w:lang w:val="en-US"/>
              </w:rPr>
            </w:pPr>
            <w:r w:rsidRPr="006D4276">
              <w:rPr>
                <w:rFonts w:ascii="Ping LCG Regular" w:hAnsi="Ping LCG Regular"/>
                <w:b/>
                <w:bCs/>
                <w:lang w:val="en-US"/>
              </w:rP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AA05" w14:textId="77777777" w:rsidR="006D4276" w:rsidRPr="006D4276" w:rsidRDefault="006D4276" w:rsidP="006D4276">
            <w:pPr>
              <w:spacing w:after="0" w:line="240" w:lineRule="auto"/>
              <w:rPr>
                <w:rFonts w:ascii="Ping LCG Regular" w:hAnsi="Ping LCG Regular"/>
                <w:lang w:val="en-US"/>
              </w:rPr>
            </w:pPr>
            <w:r w:rsidRPr="006D4276">
              <w:rPr>
                <w:rFonts w:ascii="Ping LCG Regular" w:hAnsi="Ping LCG Regular"/>
              </w:rPr>
              <w:t>Λειτουργία</w:t>
            </w:r>
            <w:r w:rsidRPr="006D4276">
              <w:rPr>
                <w:rFonts w:ascii="Ping LCG Regular" w:hAnsi="Ping LCG Regular"/>
                <w:lang w:val="en-US"/>
              </w:rPr>
              <w:t xml:space="preserve"> </w:t>
            </w:r>
            <w:r w:rsidRPr="006D4276">
              <w:rPr>
                <w:rFonts w:ascii="Ping LCG Regular" w:hAnsi="Ping LCG Regular"/>
              </w:rPr>
              <w:t>περιορισμένης</w:t>
            </w:r>
            <w:r w:rsidRPr="006D4276">
              <w:rPr>
                <w:rFonts w:ascii="Ping LCG Regular" w:hAnsi="Ping LCG Regular"/>
                <w:lang w:val="en-US"/>
              </w:rPr>
              <w:t xml:space="preserve"> </w:t>
            </w:r>
            <w:r w:rsidRPr="006D4276">
              <w:rPr>
                <w:rFonts w:ascii="Ping LCG Regular" w:hAnsi="Ping LCG Regular"/>
              </w:rPr>
              <w:t>ευαισθησίας</w:t>
            </w:r>
            <w:r w:rsidRPr="006D4276">
              <w:rPr>
                <w:rFonts w:ascii="Ping LCG Regular" w:hAnsi="Ping LCG Regular"/>
                <w:lang w:val="en-US"/>
              </w:rPr>
              <w:t xml:space="preserve"> </w:t>
            </w:r>
            <w:r w:rsidRPr="006D4276">
              <w:rPr>
                <w:rFonts w:ascii="Ping LCG Regular" w:hAnsi="Ping LCG Regular"/>
              </w:rPr>
              <w:t>συχνότητας</w:t>
            </w:r>
            <w:r w:rsidRPr="006D4276">
              <w:rPr>
                <w:rFonts w:ascii="Ping LCG Regular" w:hAnsi="Ping LCG Regular"/>
                <w:lang w:val="en-US"/>
              </w:rPr>
              <w:t xml:space="preserve"> — </w:t>
            </w:r>
            <w:proofErr w:type="spellStart"/>
            <w:r w:rsidRPr="006D4276">
              <w:rPr>
                <w:rFonts w:ascii="Ping LCG Regular" w:hAnsi="Ping LCG Regular"/>
              </w:rPr>
              <w:t>υπερσυχνότητα</w:t>
            </w:r>
            <w:proofErr w:type="spellEnd"/>
            <w:r w:rsidRPr="006D4276">
              <w:rPr>
                <w:rFonts w:ascii="Ping LCG Regular" w:hAnsi="Ping LCG Regular"/>
                <w:lang w:val="en-US"/>
              </w:rPr>
              <w:t xml:space="preserve"> / Limited Frequency Sensitive Mode-</w:t>
            </w:r>
            <w:proofErr w:type="spellStart"/>
            <w:r w:rsidRPr="006D4276">
              <w:rPr>
                <w:rFonts w:ascii="Ping LCG Regular" w:hAnsi="Ping LCG Regular"/>
                <w:lang w:val="en-US"/>
              </w:rPr>
              <w:t>Overfrequency</w:t>
            </w:r>
            <w:proofErr w:type="spellEnd"/>
            <w:r w:rsidRPr="006D4276">
              <w:rPr>
                <w:rFonts w:ascii="Ping LCG Regular" w:hAnsi="Ping LCG Regular"/>
                <w:lang w:val="en-US"/>
              </w:rPr>
              <w:t xml:space="preserve"> (LFSM-O)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2D0C" w14:textId="77777777" w:rsidR="006D4276" w:rsidRPr="006D4276" w:rsidRDefault="006D4276" w:rsidP="006D4276">
            <w:pPr>
              <w:spacing w:after="0" w:line="240" w:lineRule="auto"/>
              <w:rPr>
                <w:rFonts w:ascii="Ping LCG Regular" w:hAnsi="Ping LCG Regular"/>
              </w:rPr>
            </w:pPr>
            <w:r w:rsidRPr="006D4276">
              <w:rPr>
                <w:rFonts w:ascii="Ping LCG Regular" w:hAnsi="Ping LCG Regular"/>
              </w:rPr>
              <w:t xml:space="preserve">σε όλες τις μονάδες ηλεκτροπαραγωγής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1E26" w14:textId="77777777" w:rsidR="006D4276" w:rsidRPr="006D4276" w:rsidRDefault="006D4276" w:rsidP="006D4276">
            <w:pPr>
              <w:spacing w:after="0" w:line="240" w:lineRule="auto"/>
              <w:rPr>
                <w:rFonts w:ascii="Ping LCG Regular" w:hAnsi="Ping LCG Regul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4F40" w14:textId="77777777" w:rsidR="006D4276" w:rsidRPr="006D4276" w:rsidRDefault="006D4276" w:rsidP="006D4276">
            <w:pPr>
              <w:spacing w:after="0" w:line="240" w:lineRule="auto"/>
              <w:rPr>
                <w:rFonts w:ascii="Ping LCG Regular" w:hAnsi="Ping LCG Regular"/>
              </w:rPr>
            </w:pPr>
          </w:p>
        </w:tc>
      </w:tr>
      <w:tr w:rsidR="006D4276" w:rsidRPr="006D4276" w14:paraId="3102219F" w14:textId="77777777" w:rsidTr="00E862D4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BC9D" w14:textId="77777777" w:rsidR="006D4276" w:rsidRPr="006D4276" w:rsidRDefault="006D4276" w:rsidP="006F2680">
            <w:pPr>
              <w:spacing w:after="0" w:line="240" w:lineRule="auto"/>
              <w:rPr>
                <w:rFonts w:ascii="Ping LCG Regular" w:hAnsi="Ping LCG Regular"/>
                <w:b/>
                <w:bCs/>
                <w:lang w:val="en-US"/>
              </w:rPr>
            </w:pPr>
            <w:r w:rsidRPr="006D4276">
              <w:rPr>
                <w:rFonts w:ascii="Ping LCG Regular" w:hAnsi="Ping LCG Regular"/>
                <w:b/>
                <w:bCs/>
                <w:lang w:val="en-US"/>
              </w:rPr>
              <w:t>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8EE7" w14:textId="77777777" w:rsidR="006D4276" w:rsidRPr="006D4276" w:rsidRDefault="006D4276" w:rsidP="006D4276">
            <w:pPr>
              <w:spacing w:after="0" w:line="240" w:lineRule="auto"/>
              <w:rPr>
                <w:rFonts w:ascii="Ping LCG Regular" w:hAnsi="Ping LCG Regular"/>
              </w:rPr>
            </w:pPr>
            <w:r w:rsidRPr="006D4276">
              <w:rPr>
                <w:rFonts w:ascii="Ping LCG Regular" w:hAnsi="Ping LCG Regular"/>
              </w:rPr>
              <w:t xml:space="preserve">Ικανότητα αδιάλειπτης λειτουργίας έπειτα από σφάλμα / </w:t>
            </w:r>
            <w:proofErr w:type="spellStart"/>
            <w:r w:rsidRPr="006D4276">
              <w:rPr>
                <w:rFonts w:ascii="Ping LCG Regular" w:hAnsi="Ping LCG Regular"/>
              </w:rPr>
              <w:t>Fault</w:t>
            </w:r>
            <w:proofErr w:type="spellEnd"/>
            <w:r w:rsidRPr="006D4276">
              <w:rPr>
                <w:rFonts w:ascii="Ping LCG Regular" w:hAnsi="Ping LCG Regular"/>
              </w:rPr>
              <w:t xml:space="preserve"> </w:t>
            </w:r>
            <w:proofErr w:type="spellStart"/>
            <w:r w:rsidRPr="006D4276">
              <w:rPr>
                <w:rFonts w:ascii="Ping LCG Regular" w:hAnsi="Ping LCG Regular"/>
              </w:rPr>
              <w:t>Ride</w:t>
            </w:r>
            <w:proofErr w:type="spellEnd"/>
            <w:r w:rsidRPr="006D4276">
              <w:rPr>
                <w:rFonts w:ascii="Ping LCG Regular" w:hAnsi="Ping LCG Regular"/>
              </w:rPr>
              <w:t xml:space="preserve"> </w:t>
            </w:r>
            <w:proofErr w:type="spellStart"/>
            <w:r w:rsidRPr="006D4276">
              <w:rPr>
                <w:rFonts w:ascii="Ping LCG Regular" w:hAnsi="Ping LCG Regular"/>
              </w:rPr>
              <w:t>Through</w:t>
            </w:r>
            <w:proofErr w:type="spellEnd"/>
            <w:r w:rsidRPr="006D4276">
              <w:rPr>
                <w:rFonts w:ascii="Ping LCG Regular" w:hAnsi="Ping LCG Regular"/>
              </w:rPr>
              <w:t xml:space="preserve"> </w:t>
            </w:r>
            <w:proofErr w:type="spellStart"/>
            <w:r w:rsidRPr="006D4276">
              <w:rPr>
                <w:rFonts w:ascii="Ping LCG Regular" w:hAnsi="Ping LCG Regular"/>
              </w:rPr>
              <w:t>capability</w:t>
            </w:r>
            <w:proofErr w:type="spellEnd"/>
            <w:r w:rsidRPr="006D4276">
              <w:rPr>
                <w:rFonts w:ascii="Ping LCG Regular" w:hAnsi="Ping LCG Regular"/>
              </w:rPr>
              <w:t xml:space="preserve"> (FRT)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12C7" w14:textId="23AC6824" w:rsidR="006D4276" w:rsidRPr="006D4276" w:rsidRDefault="006F2680" w:rsidP="006D4276">
            <w:pPr>
              <w:spacing w:after="0" w:line="240" w:lineRule="auto"/>
              <w:rPr>
                <w:rFonts w:ascii="Ping LCG Regular" w:hAnsi="Ping LCG Regular"/>
              </w:rPr>
            </w:pPr>
            <w:r>
              <w:rPr>
                <w:rFonts w:ascii="Ping LCG Regular" w:hAnsi="Ping LCG Regular"/>
              </w:rPr>
              <w:t>Σ</w:t>
            </w:r>
            <w:r w:rsidR="006D4276" w:rsidRPr="006D4276">
              <w:rPr>
                <w:rFonts w:ascii="Ping LCG Regular" w:hAnsi="Ping LCG Regular"/>
              </w:rPr>
              <w:t>τις μονάδες ηλεκτροπαραγωγής Κατηγορίας Σημαντικότητας 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347D" w14:textId="77777777" w:rsidR="006D4276" w:rsidRPr="006D4276" w:rsidRDefault="006D4276" w:rsidP="006D4276">
            <w:pPr>
              <w:spacing w:after="0" w:line="240" w:lineRule="auto"/>
              <w:rPr>
                <w:rFonts w:ascii="Ping LCG Regular" w:hAnsi="Ping LCG Regul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4ADE" w14:textId="77777777" w:rsidR="006D4276" w:rsidRPr="006D4276" w:rsidRDefault="006D4276" w:rsidP="006D4276">
            <w:pPr>
              <w:spacing w:after="0" w:line="240" w:lineRule="auto"/>
              <w:rPr>
                <w:rFonts w:ascii="Ping LCG Regular" w:hAnsi="Ping LCG Regular"/>
              </w:rPr>
            </w:pPr>
          </w:p>
        </w:tc>
      </w:tr>
      <w:tr w:rsidR="006D4276" w:rsidRPr="006D4276" w14:paraId="76B53DA1" w14:textId="77777777" w:rsidTr="00E862D4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F5CE" w14:textId="77777777" w:rsidR="006D4276" w:rsidRPr="006D4276" w:rsidRDefault="006D4276" w:rsidP="006F2680">
            <w:pPr>
              <w:spacing w:after="0" w:line="240" w:lineRule="auto"/>
              <w:rPr>
                <w:rFonts w:ascii="Ping LCG Regular" w:hAnsi="Ping LCG Regular"/>
                <w:b/>
                <w:bCs/>
                <w:lang w:val="en-US"/>
              </w:rPr>
            </w:pPr>
            <w:r w:rsidRPr="006D4276">
              <w:rPr>
                <w:rFonts w:ascii="Ping LCG Regular" w:hAnsi="Ping LCG Regular"/>
                <w:b/>
                <w:bCs/>
                <w:lang w:val="en-US"/>
              </w:rPr>
              <w:t>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AC7E" w14:textId="77777777" w:rsidR="006D4276" w:rsidRPr="006D4276" w:rsidRDefault="006D4276" w:rsidP="006D4276">
            <w:pPr>
              <w:spacing w:after="0" w:line="240" w:lineRule="auto"/>
              <w:rPr>
                <w:rFonts w:ascii="Ping LCG Regular" w:hAnsi="Ping LCG Regular"/>
                <w:lang w:val="en-US"/>
              </w:rPr>
            </w:pPr>
            <w:r w:rsidRPr="006D4276">
              <w:rPr>
                <w:rFonts w:ascii="Ping LCG Regular" w:hAnsi="Ping LCG Regular"/>
              </w:rPr>
              <w:t>Αποκατάσταση</w:t>
            </w:r>
            <w:r w:rsidRPr="006D4276">
              <w:rPr>
                <w:rFonts w:ascii="Ping LCG Regular" w:hAnsi="Ping LCG Regular"/>
                <w:lang w:val="en-US"/>
              </w:rPr>
              <w:t xml:space="preserve"> </w:t>
            </w:r>
            <w:r w:rsidRPr="006D4276">
              <w:rPr>
                <w:rFonts w:ascii="Ping LCG Regular" w:hAnsi="Ping LCG Regular"/>
              </w:rPr>
              <w:t>ενεργού</w:t>
            </w:r>
            <w:r w:rsidRPr="006D4276">
              <w:rPr>
                <w:rFonts w:ascii="Ping LCG Regular" w:hAnsi="Ping LCG Regular"/>
                <w:lang w:val="en-US"/>
              </w:rPr>
              <w:t xml:space="preserve"> </w:t>
            </w:r>
            <w:r w:rsidRPr="006D4276">
              <w:rPr>
                <w:rFonts w:ascii="Ping LCG Regular" w:hAnsi="Ping LCG Regular"/>
              </w:rPr>
              <w:t>ισχύος</w:t>
            </w:r>
            <w:r w:rsidRPr="006D4276">
              <w:rPr>
                <w:rFonts w:ascii="Ping LCG Regular" w:hAnsi="Ping LCG Regular"/>
                <w:lang w:val="en-US"/>
              </w:rPr>
              <w:t xml:space="preserve"> </w:t>
            </w:r>
            <w:r w:rsidRPr="006D4276">
              <w:rPr>
                <w:rFonts w:ascii="Ping LCG Regular" w:hAnsi="Ping LCG Regular"/>
              </w:rPr>
              <w:t>μετά</w:t>
            </w:r>
            <w:r w:rsidRPr="006D4276">
              <w:rPr>
                <w:rFonts w:ascii="Ping LCG Regular" w:hAnsi="Ping LCG Regular"/>
                <w:lang w:val="en-US"/>
              </w:rPr>
              <w:t xml:space="preserve"> </w:t>
            </w:r>
            <w:r w:rsidRPr="006D4276">
              <w:rPr>
                <w:rFonts w:ascii="Ping LCG Regular" w:hAnsi="Ping LCG Regular"/>
              </w:rPr>
              <w:t>από</w:t>
            </w:r>
            <w:r w:rsidRPr="006D4276">
              <w:rPr>
                <w:rFonts w:ascii="Ping LCG Regular" w:hAnsi="Ping LCG Regular"/>
                <w:lang w:val="en-US"/>
              </w:rPr>
              <w:t xml:space="preserve"> </w:t>
            </w:r>
            <w:r w:rsidRPr="006D4276">
              <w:rPr>
                <w:rFonts w:ascii="Ping LCG Regular" w:hAnsi="Ping LCG Regular"/>
              </w:rPr>
              <w:t>σφάλμα</w:t>
            </w:r>
            <w:r w:rsidRPr="006D4276">
              <w:rPr>
                <w:rFonts w:ascii="Ping LCG Regular" w:hAnsi="Ping LCG Regular"/>
                <w:lang w:val="en-US"/>
              </w:rPr>
              <w:t xml:space="preserve"> / Post Fault Active Power Recovery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0A47" w14:textId="35FE38F6" w:rsidR="006D4276" w:rsidRPr="006D4276" w:rsidRDefault="006F2680" w:rsidP="006D4276">
            <w:pPr>
              <w:spacing w:after="0" w:line="240" w:lineRule="auto"/>
              <w:rPr>
                <w:rFonts w:ascii="Ping LCG Regular" w:hAnsi="Ping LCG Regular"/>
              </w:rPr>
            </w:pPr>
            <w:r>
              <w:rPr>
                <w:rFonts w:ascii="Ping LCG Regular" w:hAnsi="Ping LCG Regular"/>
              </w:rPr>
              <w:t>Σ</w:t>
            </w:r>
            <w:r w:rsidR="006D4276" w:rsidRPr="006D4276">
              <w:rPr>
                <w:rFonts w:ascii="Ping LCG Regular" w:hAnsi="Ping LCG Regular"/>
              </w:rPr>
              <w:t>τις μονάδες ηλεκτροπαραγωγής Κατηγορίας Σημαντικότητας 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41F2" w14:textId="77777777" w:rsidR="006D4276" w:rsidRPr="006D4276" w:rsidRDefault="006D4276" w:rsidP="006D4276">
            <w:pPr>
              <w:spacing w:after="0" w:line="240" w:lineRule="auto"/>
              <w:rPr>
                <w:rFonts w:ascii="Ping LCG Regular" w:hAnsi="Ping LCG Regul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E04B" w14:textId="77777777" w:rsidR="006D4276" w:rsidRPr="006D4276" w:rsidRDefault="006D4276" w:rsidP="006D4276">
            <w:pPr>
              <w:spacing w:after="0" w:line="240" w:lineRule="auto"/>
              <w:rPr>
                <w:rFonts w:ascii="Ping LCG Regular" w:hAnsi="Ping LCG Regular"/>
              </w:rPr>
            </w:pPr>
          </w:p>
        </w:tc>
      </w:tr>
      <w:tr w:rsidR="006D4276" w:rsidRPr="006D4276" w14:paraId="55758B2B" w14:textId="77777777" w:rsidTr="00E862D4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E6A2" w14:textId="77777777" w:rsidR="006D4276" w:rsidRPr="006D4276" w:rsidRDefault="006D4276" w:rsidP="006F2680">
            <w:pPr>
              <w:spacing w:after="0" w:line="240" w:lineRule="auto"/>
              <w:rPr>
                <w:rFonts w:ascii="Ping LCG Regular" w:hAnsi="Ping LCG Regular"/>
                <w:b/>
                <w:bCs/>
                <w:lang w:val="en-US"/>
              </w:rPr>
            </w:pPr>
            <w:r w:rsidRPr="006D4276">
              <w:rPr>
                <w:rFonts w:ascii="Ping LCG Regular" w:hAnsi="Ping LCG Regular"/>
                <w:b/>
                <w:bCs/>
                <w:lang w:val="en-US"/>
              </w:rPr>
              <w:t>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9EF5" w14:textId="77777777" w:rsidR="006D4276" w:rsidRPr="006D4276" w:rsidRDefault="006D4276" w:rsidP="006D4276">
            <w:pPr>
              <w:spacing w:after="0" w:line="240" w:lineRule="auto"/>
              <w:rPr>
                <w:rFonts w:ascii="Ping LCG Regular" w:hAnsi="Ping LCG Regular"/>
                <w:lang w:val="en-US"/>
              </w:rPr>
            </w:pPr>
            <w:r w:rsidRPr="006D4276">
              <w:rPr>
                <w:rFonts w:ascii="Ping LCG Regular" w:hAnsi="Ping LCG Regular"/>
              </w:rPr>
              <w:t>Έγχυση</w:t>
            </w:r>
            <w:r w:rsidRPr="006D4276">
              <w:rPr>
                <w:rFonts w:ascii="Ping LCG Regular" w:hAnsi="Ping LCG Regular"/>
                <w:lang w:val="en-US"/>
              </w:rPr>
              <w:t xml:space="preserve"> </w:t>
            </w:r>
            <w:r w:rsidRPr="006D4276">
              <w:rPr>
                <w:rFonts w:ascii="Ping LCG Regular" w:hAnsi="Ping LCG Regular"/>
              </w:rPr>
              <w:t>ταχέος</w:t>
            </w:r>
            <w:r w:rsidRPr="006D4276">
              <w:rPr>
                <w:rFonts w:ascii="Ping LCG Regular" w:hAnsi="Ping LCG Regular"/>
                <w:lang w:val="en-US"/>
              </w:rPr>
              <w:t xml:space="preserve"> </w:t>
            </w:r>
            <w:r w:rsidRPr="006D4276">
              <w:rPr>
                <w:rFonts w:ascii="Ping LCG Regular" w:hAnsi="Ping LCG Regular"/>
              </w:rPr>
              <w:t>ρεύματος</w:t>
            </w:r>
            <w:r w:rsidRPr="006D4276">
              <w:rPr>
                <w:rFonts w:ascii="Ping LCG Regular" w:hAnsi="Ping LCG Regular"/>
                <w:lang w:val="en-US"/>
              </w:rPr>
              <w:t xml:space="preserve"> </w:t>
            </w:r>
            <w:r w:rsidRPr="006D4276">
              <w:rPr>
                <w:rFonts w:ascii="Ping LCG Regular" w:hAnsi="Ping LCG Regular"/>
              </w:rPr>
              <w:t>σφάλματος</w:t>
            </w:r>
            <w:r w:rsidRPr="006D4276">
              <w:rPr>
                <w:rFonts w:ascii="Ping LCG Regular" w:hAnsi="Ping LCG Regular"/>
                <w:lang w:val="en-US"/>
              </w:rPr>
              <w:t xml:space="preserve"> / Fast Fault Current Injection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E922" w14:textId="1C911171" w:rsidR="006D4276" w:rsidRPr="006D4276" w:rsidRDefault="006F2680" w:rsidP="006D4276">
            <w:pPr>
              <w:spacing w:after="0" w:line="240" w:lineRule="auto"/>
              <w:rPr>
                <w:rFonts w:ascii="Ping LCG Regular" w:hAnsi="Ping LCG Regular"/>
              </w:rPr>
            </w:pPr>
            <w:r>
              <w:rPr>
                <w:rFonts w:ascii="Ping LCG Regular" w:hAnsi="Ping LCG Regular"/>
              </w:rPr>
              <w:t>Σ</w:t>
            </w:r>
            <w:r w:rsidR="006D4276" w:rsidRPr="006D4276">
              <w:rPr>
                <w:rFonts w:ascii="Ping LCG Regular" w:hAnsi="Ping LCG Regular"/>
              </w:rPr>
              <w:t>τις «μονάδες πάρκων ισχύος» (</w:t>
            </w:r>
            <w:r w:rsidR="006D4276" w:rsidRPr="006D4276">
              <w:rPr>
                <w:rFonts w:ascii="Ping LCG Regular" w:hAnsi="Ping LCG Regular"/>
                <w:lang w:val="en-US"/>
              </w:rPr>
              <w:t>PPM</w:t>
            </w:r>
            <w:r w:rsidR="006D4276" w:rsidRPr="006D4276">
              <w:rPr>
                <w:rFonts w:ascii="Ping LCG Regular" w:hAnsi="Ping LCG Regular"/>
              </w:rPr>
              <w:t>) Κατηγορίας Σημαντικότητας 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85CE" w14:textId="77777777" w:rsidR="006D4276" w:rsidRPr="006D4276" w:rsidRDefault="006D4276" w:rsidP="006D4276">
            <w:pPr>
              <w:spacing w:after="0" w:line="240" w:lineRule="auto"/>
              <w:rPr>
                <w:rFonts w:ascii="Ping LCG Regular" w:hAnsi="Ping LCG Regul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227A" w14:textId="77777777" w:rsidR="006D4276" w:rsidRPr="006D4276" w:rsidRDefault="006D4276" w:rsidP="006D4276">
            <w:pPr>
              <w:spacing w:after="0" w:line="240" w:lineRule="auto"/>
              <w:rPr>
                <w:rFonts w:ascii="Ping LCG Regular" w:hAnsi="Ping LCG Regular"/>
              </w:rPr>
            </w:pPr>
          </w:p>
        </w:tc>
      </w:tr>
      <w:tr w:rsidR="006D4276" w:rsidRPr="006D4276" w14:paraId="28FF1AE1" w14:textId="77777777" w:rsidTr="00E862D4">
        <w:trPr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8841" w14:textId="77777777" w:rsidR="006D4276" w:rsidRPr="006D4276" w:rsidRDefault="006D4276" w:rsidP="006F2680">
            <w:pPr>
              <w:spacing w:after="0" w:line="240" w:lineRule="auto"/>
              <w:jc w:val="both"/>
              <w:rPr>
                <w:rFonts w:ascii="Ping LCG Regular" w:hAnsi="Ping LCG Regular"/>
              </w:rPr>
            </w:pPr>
            <w:r w:rsidRPr="006D4276">
              <w:rPr>
                <w:rFonts w:ascii="Ping LCG Regular" w:hAnsi="Ping LCG Regular"/>
              </w:rPr>
              <w:t>* Για τις λειτουργικές απαιτήσεις εφαρμόζονται οι παράμετροι όπως καθορίστηκαν με την Απόφαση ΡΑΑΕΥ 1165/2020 (ΦΕΚ Β 3757/7.9.2020).</w:t>
            </w:r>
          </w:p>
        </w:tc>
      </w:tr>
    </w:tbl>
    <w:p w14:paraId="5DB6E77A" w14:textId="77777777" w:rsidR="006D4276" w:rsidRPr="006D4276" w:rsidRDefault="006D4276" w:rsidP="006D4276">
      <w:pPr>
        <w:spacing w:after="0" w:line="240" w:lineRule="auto"/>
        <w:rPr>
          <w:rFonts w:ascii="Ping LCG Regular" w:hAnsi="Ping LCG Regular"/>
        </w:rPr>
      </w:pPr>
    </w:p>
    <w:p w14:paraId="4CDB26EF" w14:textId="4F86F7B7" w:rsidR="006D4276" w:rsidRPr="006D4276" w:rsidRDefault="006D4276" w:rsidP="006D4276">
      <w:pPr>
        <w:spacing w:after="0" w:line="240" w:lineRule="auto"/>
        <w:rPr>
          <w:rFonts w:ascii="Ping LCG Regular" w:hAnsi="Ping LCG Regular"/>
        </w:rPr>
      </w:pPr>
      <w:r w:rsidRPr="006D4276">
        <w:rPr>
          <w:rFonts w:ascii="Ping LCG Regular" w:hAnsi="Ping LCG Regular"/>
        </w:rPr>
        <w:t>Πιστοποίηση εξοπλισμού για την απόδειξη συμμόρφωσης με τις ως άνω λειτουργικές απαιτήσεις: …………………………………</w:t>
      </w:r>
      <w:r w:rsidR="006F2680">
        <w:rPr>
          <w:rFonts w:ascii="Ping LCG Regular" w:hAnsi="Ping LCG Regular"/>
        </w:rPr>
        <w:t>……………</w:t>
      </w:r>
      <w:r w:rsidRPr="006D4276">
        <w:rPr>
          <w:rFonts w:ascii="Ping LCG Regular" w:hAnsi="Ping LCG Regular"/>
        </w:rPr>
        <w:t xml:space="preserve">. (πχ κατά </w:t>
      </w:r>
      <w:r w:rsidRPr="006D4276">
        <w:rPr>
          <w:rFonts w:ascii="Ping LCG Regular" w:hAnsi="Ping LCG Regular"/>
          <w:lang w:val="en-US"/>
        </w:rPr>
        <w:t>NC</w:t>
      </w:r>
      <w:r w:rsidRPr="006D4276">
        <w:rPr>
          <w:rFonts w:ascii="Ping LCG Regular" w:hAnsi="Ping LCG Regular"/>
        </w:rPr>
        <w:t>-</w:t>
      </w:r>
      <w:proofErr w:type="spellStart"/>
      <w:r w:rsidRPr="006D4276">
        <w:rPr>
          <w:rFonts w:ascii="Ping LCG Regular" w:hAnsi="Ping LCG Regular"/>
          <w:lang w:val="en-US"/>
        </w:rPr>
        <w:t>RfG</w:t>
      </w:r>
      <w:proofErr w:type="spellEnd"/>
      <w:r w:rsidRPr="006D4276">
        <w:rPr>
          <w:rFonts w:ascii="Ping LCG Regular" w:hAnsi="Ping LCG Regular"/>
        </w:rPr>
        <w:t xml:space="preserve">, κατά </w:t>
      </w:r>
      <w:r w:rsidRPr="006D4276">
        <w:rPr>
          <w:rFonts w:ascii="Ping LCG Regular" w:hAnsi="Ping LCG Regular"/>
          <w:lang w:val="en-US"/>
        </w:rPr>
        <w:t>VDE</w:t>
      </w:r>
      <w:r w:rsidRPr="006D4276">
        <w:rPr>
          <w:rFonts w:ascii="Ping LCG Regular" w:hAnsi="Ping LCG Regular"/>
        </w:rPr>
        <w:t xml:space="preserve"> </w:t>
      </w:r>
      <w:r w:rsidRPr="006D4276">
        <w:rPr>
          <w:rFonts w:ascii="Ping LCG Regular" w:hAnsi="Ping LCG Regular"/>
          <w:lang w:val="en-US"/>
        </w:rPr>
        <w:t>AR</w:t>
      </w:r>
      <w:r w:rsidRPr="006D4276">
        <w:rPr>
          <w:rFonts w:ascii="Ping LCG Regular" w:hAnsi="Ping LCG Regular"/>
        </w:rPr>
        <w:t>-</w:t>
      </w:r>
      <w:r w:rsidRPr="006D4276">
        <w:rPr>
          <w:rFonts w:ascii="Ping LCG Regular" w:hAnsi="Ping LCG Regular"/>
          <w:lang w:val="en-US"/>
        </w:rPr>
        <w:t>N</w:t>
      </w:r>
      <w:r w:rsidRPr="006D4276">
        <w:rPr>
          <w:rFonts w:ascii="Ping LCG Regular" w:hAnsi="Ping LCG Regular"/>
        </w:rPr>
        <w:t xml:space="preserve"> 4110, κατά </w:t>
      </w:r>
      <w:r w:rsidRPr="006D4276">
        <w:rPr>
          <w:rFonts w:ascii="Ping LCG Regular" w:hAnsi="Ping LCG Regular"/>
          <w:lang w:val="en-US"/>
        </w:rPr>
        <w:t>EN</w:t>
      </w:r>
      <w:r w:rsidRPr="006D4276">
        <w:rPr>
          <w:rFonts w:ascii="Ping LCG Regular" w:hAnsi="Ping LCG Regular"/>
        </w:rPr>
        <w:t xml:space="preserve"> 50549)  </w:t>
      </w:r>
    </w:p>
    <w:p w14:paraId="1EC78955" w14:textId="77777777" w:rsidR="001A7D66" w:rsidRPr="00FA505D" w:rsidRDefault="001A7D66">
      <w:pPr>
        <w:spacing w:after="0" w:line="240" w:lineRule="auto"/>
      </w:pPr>
    </w:p>
    <w:p w14:paraId="5D482645" w14:textId="0FE6DC43" w:rsidR="009F2955" w:rsidRPr="009F2955" w:rsidRDefault="009F2955" w:rsidP="007378EC">
      <w:pPr>
        <w:pStyle w:val="a4"/>
        <w:numPr>
          <w:ilvl w:val="0"/>
          <w:numId w:val="1"/>
        </w:numPr>
        <w:spacing w:after="240" w:line="240" w:lineRule="auto"/>
        <w:jc w:val="both"/>
        <w:rPr>
          <w:rFonts w:ascii="Ping LCG Regular" w:hAnsi="Ping LCG Regular" w:cs="Arial"/>
          <w:b/>
          <w:bCs/>
          <w:sz w:val="24"/>
          <w:szCs w:val="28"/>
          <w:u w:val="single"/>
        </w:rPr>
      </w:pPr>
      <w:r>
        <w:rPr>
          <w:rFonts w:ascii="Ping LCG Regular" w:hAnsi="Ping LCG Regular" w:cs="Arial"/>
          <w:b/>
          <w:bCs/>
          <w:sz w:val="24"/>
          <w:szCs w:val="28"/>
          <w:u w:val="single"/>
        </w:rPr>
        <w:t>Εγκατάσταση δρομολογητή (</w:t>
      </w:r>
      <w:r>
        <w:rPr>
          <w:rFonts w:ascii="Ping LCG Regular" w:hAnsi="Ping LCG Regular" w:cs="Arial"/>
          <w:b/>
          <w:bCs/>
          <w:sz w:val="24"/>
          <w:szCs w:val="28"/>
          <w:u w:val="single"/>
          <w:lang w:val="en-US"/>
        </w:rPr>
        <w:t>router)</w:t>
      </w:r>
    </w:p>
    <w:p w14:paraId="4ED0D1D4" w14:textId="37B2B14A" w:rsidR="007378EC" w:rsidRPr="009F2955" w:rsidRDefault="007378EC" w:rsidP="009F2955">
      <w:pPr>
        <w:spacing w:after="240" w:line="240" w:lineRule="auto"/>
        <w:ind w:left="360"/>
        <w:jc w:val="both"/>
        <w:rPr>
          <w:rFonts w:ascii="Ping LCG Regular" w:hAnsi="Ping LCG Regular" w:cs="Arial"/>
          <w:b/>
          <w:bCs/>
          <w:sz w:val="24"/>
          <w:szCs w:val="28"/>
          <w:u w:val="single"/>
        </w:rPr>
      </w:pPr>
      <w:r w:rsidRPr="009F2955">
        <w:rPr>
          <w:rFonts w:ascii="Ping LCG Regular" w:hAnsi="Ping LCG Regular" w:cs="Arial"/>
          <w:sz w:val="24"/>
          <w:szCs w:val="28"/>
        </w:rPr>
        <w:t>Ο δρομολογητής (</w:t>
      </w:r>
      <w:r w:rsidRPr="009F2955">
        <w:rPr>
          <w:rFonts w:ascii="Ping LCG Regular" w:hAnsi="Ping LCG Regular" w:cs="Arial"/>
          <w:sz w:val="24"/>
          <w:szCs w:val="28"/>
          <w:lang w:val="en-US"/>
        </w:rPr>
        <w:t>router</w:t>
      </w:r>
      <w:r w:rsidRPr="009F2955">
        <w:rPr>
          <w:rFonts w:ascii="Ping LCG Regular" w:hAnsi="Ping LCG Regular" w:cs="Arial"/>
          <w:sz w:val="24"/>
          <w:szCs w:val="28"/>
        </w:rPr>
        <w:t>) που προμηθεύτηκα από τον ΔΕΔΔΗΕ για την τηλεπικοινωνιακή σύνδεση του σταθμού παραγωγής με το Κέντρο Ελέγχου</w:t>
      </w:r>
      <w:r w:rsidR="009F2955" w:rsidRPr="009F2955">
        <w:rPr>
          <w:rFonts w:ascii="Ping LCG Regular" w:hAnsi="Ping LCG Regular" w:cs="Arial"/>
          <w:sz w:val="24"/>
          <w:szCs w:val="28"/>
        </w:rPr>
        <w:t xml:space="preserve"> </w:t>
      </w:r>
      <w:r w:rsidRPr="009F2955">
        <w:rPr>
          <w:rFonts w:ascii="Ping LCG Regular" w:hAnsi="Ping LCG Regular" w:cs="Arial"/>
          <w:sz w:val="24"/>
          <w:szCs w:val="28"/>
        </w:rPr>
        <w:t xml:space="preserve">Δικτύου Διανομής έχει εγκατασταθεί επιτυχώς:         </w:t>
      </w:r>
      <w:r w:rsidRPr="009F2955">
        <w:rPr>
          <w:rFonts w:ascii="Ping LCG Regular" w:eastAsia="Times New Roman" w:hAnsi="Ping LCG Regular" w:cs="Arial"/>
          <w:bCs/>
          <w:sz w:val="24"/>
          <w:szCs w:val="32"/>
        </w:rPr>
        <w:t xml:space="preserve">ΝΑΙ  </w:t>
      </w:r>
      <w:r w:rsidRPr="009F2955">
        <w:rPr>
          <w:rFonts w:ascii="Courier New" w:eastAsia="Times New Roman" w:hAnsi="Courier New" w:cs="Courier New"/>
          <w:bCs/>
          <w:sz w:val="40"/>
          <w:szCs w:val="48"/>
        </w:rPr>
        <w:t>□</w:t>
      </w:r>
      <w:r w:rsidRPr="009F2955">
        <w:rPr>
          <w:rFonts w:ascii="Ping LCG Regular" w:eastAsia="Times New Roman" w:hAnsi="Ping LCG Regular" w:cs="Arial"/>
          <w:bCs/>
          <w:sz w:val="24"/>
          <w:szCs w:val="32"/>
        </w:rPr>
        <w:t xml:space="preserve">  </w:t>
      </w:r>
    </w:p>
    <w:p w14:paraId="2EBB39CD" w14:textId="77777777" w:rsidR="006F2680" w:rsidRDefault="006F2680" w:rsidP="001A7D66">
      <w:pPr>
        <w:spacing w:after="0" w:line="240" w:lineRule="auto"/>
        <w:rPr>
          <w:rFonts w:ascii="Ping LCG Regular" w:hAnsi="Ping LCG Regular" w:cs="Calibri"/>
          <w:b/>
          <w:bCs/>
          <w:sz w:val="24"/>
          <w:szCs w:val="24"/>
          <w:u w:val="single"/>
        </w:rPr>
      </w:pPr>
    </w:p>
    <w:p w14:paraId="61BBF162" w14:textId="77777777" w:rsidR="00642C04" w:rsidRDefault="00642C04" w:rsidP="001A7D66">
      <w:pPr>
        <w:spacing w:after="0" w:line="240" w:lineRule="auto"/>
        <w:rPr>
          <w:rFonts w:ascii="Ping LCG Regular" w:hAnsi="Ping LCG Regular" w:cs="Calibri"/>
          <w:b/>
          <w:bCs/>
          <w:sz w:val="24"/>
          <w:szCs w:val="24"/>
          <w:u w:val="single"/>
        </w:rPr>
      </w:pPr>
    </w:p>
    <w:p w14:paraId="6958F13A" w14:textId="77777777" w:rsidR="00642C04" w:rsidRDefault="00642C04" w:rsidP="001A7D66">
      <w:pPr>
        <w:spacing w:after="0" w:line="240" w:lineRule="auto"/>
        <w:rPr>
          <w:rFonts w:ascii="Ping LCG Regular" w:hAnsi="Ping LCG Regular" w:cs="Calibri"/>
          <w:b/>
          <w:bCs/>
          <w:sz w:val="24"/>
          <w:szCs w:val="24"/>
          <w:u w:val="single"/>
        </w:rPr>
      </w:pPr>
    </w:p>
    <w:p w14:paraId="4FE1194F" w14:textId="77777777" w:rsidR="003654D9" w:rsidRDefault="003654D9" w:rsidP="001A7D66">
      <w:pPr>
        <w:spacing w:after="0" w:line="240" w:lineRule="auto"/>
        <w:rPr>
          <w:rFonts w:ascii="Ping LCG Regular" w:hAnsi="Ping LCG Regular" w:cs="Calibri"/>
          <w:b/>
          <w:bCs/>
          <w:sz w:val="24"/>
          <w:szCs w:val="24"/>
          <w:u w:val="single"/>
        </w:rPr>
      </w:pPr>
    </w:p>
    <w:p w14:paraId="0ECAD35B" w14:textId="02CB64A7" w:rsidR="001A7D66" w:rsidRPr="001A7D66" w:rsidRDefault="001A7D66" w:rsidP="001A7D66">
      <w:pPr>
        <w:spacing w:after="0" w:line="240" w:lineRule="auto"/>
        <w:rPr>
          <w:rFonts w:ascii="Ping LCG Regular" w:hAnsi="Ping LCG Regular" w:cs="Calibri"/>
          <w:b/>
          <w:bCs/>
          <w:sz w:val="24"/>
          <w:szCs w:val="24"/>
          <w:u w:val="single"/>
        </w:rPr>
      </w:pPr>
      <w:r w:rsidRPr="001A7D66">
        <w:rPr>
          <w:rFonts w:ascii="Ping LCG Regular" w:hAnsi="Ping LCG Regular" w:cs="Calibri"/>
          <w:b/>
          <w:bCs/>
          <w:sz w:val="24"/>
          <w:szCs w:val="24"/>
          <w:u w:val="single"/>
        </w:rPr>
        <w:lastRenderedPageBreak/>
        <w:t>Γενικές οδηγίες συμπλήρωσης του παρακάτω Πίνακα</w:t>
      </w:r>
    </w:p>
    <w:p w14:paraId="161AF824" w14:textId="77777777" w:rsidR="001A7D66" w:rsidRPr="001A7D66" w:rsidRDefault="001A7D66" w:rsidP="001A7D66">
      <w:pPr>
        <w:spacing w:after="0" w:line="240" w:lineRule="auto"/>
        <w:rPr>
          <w:rFonts w:ascii="Ping LCG Regular" w:hAnsi="Ping LCG Regular" w:cs="Calibri"/>
          <w:sz w:val="24"/>
          <w:szCs w:val="24"/>
        </w:rPr>
      </w:pPr>
    </w:p>
    <w:p w14:paraId="23AE4BC1" w14:textId="77777777" w:rsidR="001A7D66" w:rsidRPr="001A7D66" w:rsidRDefault="001A7D66" w:rsidP="001A7D66">
      <w:pPr>
        <w:spacing w:after="0" w:line="240" w:lineRule="auto"/>
        <w:rPr>
          <w:rFonts w:ascii="Ping LCG Regular" w:hAnsi="Ping LCG Regular" w:cs="Calibri"/>
          <w:sz w:val="24"/>
          <w:szCs w:val="24"/>
        </w:rPr>
      </w:pPr>
    </w:p>
    <w:p w14:paraId="709CFA4F" w14:textId="7E96A43B" w:rsidR="001A7D66" w:rsidRPr="001A7D66" w:rsidRDefault="001A7D66" w:rsidP="006F2680">
      <w:pPr>
        <w:spacing w:after="0" w:line="240" w:lineRule="auto"/>
        <w:jc w:val="both"/>
        <w:rPr>
          <w:rFonts w:ascii="Ping LCG Regular" w:hAnsi="Ping LCG Regular" w:cs="Calibri"/>
          <w:sz w:val="24"/>
          <w:szCs w:val="24"/>
        </w:rPr>
      </w:pPr>
      <w:r w:rsidRPr="001A7D66">
        <w:rPr>
          <w:rFonts w:ascii="Ping LCG Regular" w:hAnsi="Ping LCG Regular" w:cs="Calibri"/>
          <w:sz w:val="24"/>
          <w:szCs w:val="24"/>
        </w:rPr>
        <w:t xml:space="preserve">Στη στήλη ‘Δήλωση Συμμόρφωσης’ πρέπει να συμπληρωθεί ξεκάθαρα η συμμόρφωση ή </w:t>
      </w:r>
      <w:r w:rsidR="005F5E88">
        <w:rPr>
          <w:rFonts w:ascii="Ping LCG Regular" w:hAnsi="Ping LCG Regular" w:cs="Calibri"/>
          <w:sz w:val="24"/>
          <w:szCs w:val="24"/>
        </w:rPr>
        <w:t xml:space="preserve">μη </w:t>
      </w:r>
      <w:r w:rsidRPr="001A7D66">
        <w:rPr>
          <w:rFonts w:ascii="Ping LCG Regular" w:hAnsi="Ping LCG Regular" w:cs="Calibri"/>
          <w:sz w:val="24"/>
          <w:szCs w:val="24"/>
        </w:rPr>
        <w:t xml:space="preserve">με τη χρήση των λέξεων ΝΑΙ ή </w:t>
      </w:r>
      <w:r w:rsidR="005F5E88">
        <w:rPr>
          <w:rFonts w:ascii="Ping LCG Regular" w:hAnsi="Ping LCG Regular" w:cs="Calibri"/>
          <w:sz w:val="24"/>
          <w:szCs w:val="24"/>
        </w:rPr>
        <w:t>ΟΧΙ αντίστοιχα</w:t>
      </w:r>
      <w:r w:rsidRPr="001A7D66">
        <w:rPr>
          <w:rFonts w:ascii="Ping LCG Regular" w:hAnsi="Ping LCG Regular" w:cs="Calibri"/>
          <w:sz w:val="24"/>
          <w:szCs w:val="24"/>
        </w:rPr>
        <w:t>.</w:t>
      </w:r>
    </w:p>
    <w:p w14:paraId="513BA8AD" w14:textId="354B5BB5" w:rsidR="001A7D66" w:rsidRDefault="001A7D66" w:rsidP="006F2680">
      <w:pPr>
        <w:spacing w:after="0" w:line="240" w:lineRule="auto"/>
        <w:jc w:val="both"/>
        <w:rPr>
          <w:rFonts w:ascii="Ping LCG Regular" w:hAnsi="Ping LCG Regular" w:cs="Calibri"/>
          <w:sz w:val="24"/>
          <w:szCs w:val="24"/>
        </w:rPr>
      </w:pPr>
      <w:r w:rsidRPr="001A7D66">
        <w:rPr>
          <w:rFonts w:ascii="Ping LCG Regular" w:hAnsi="Ping LCG Regular" w:cs="Calibri"/>
          <w:sz w:val="24"/>
          <w:szCs w:val="24"/>
        </w:rPr>
        <w:t xml:space="preserve">Αν υπάρχουν ιδιαίτερα στοιχεία που </w:t>
      </w:r>
      <w:r w:rsidR="00E862D4">
        <w:rPr>
          <w:rFonts w:ascii="Ping LCG Regular" w:hAnsi="Ping LCG Regular" w:cs="Calibri"/>
          <w:sz w:val="24"/>
          <w:szCs w:val="24"/>
        </w:rPr>
        <w:t xml:space="preserve">ζητούνται ή </w:t>
      </w:r>
      <w:r w:rsidRPr="001A7D66">
        <w:rPr>
          <w:rFonts w:ascii="Ping LCG Regular" w:hAnsi="Ping LCG Regular" w:cs="Calibri"/>
          <w:sz w:val="24"/>
          <w:szCs w:val="24"/>
        </w:rPr>
        <w:t>είναι σκόπιμο να σημειωθούν, παρακαλούμε να αναφερθούν όσο το δυνατό πληρέστερα στη στήλη ‘</w:t>
      </w:r>
      <w:r w:rsidR="001334C2">
        <w:rPr>
          <w:rFonts w:ascii="Ping LCG Regular" w:hAnsi="Ping LCG Regular" w:cs="Calibri"/>
          <w:sz w:val="24"/>
          <w:szCs w:val="24"/>
        </w:rPr>
        <w:t>Σ</w:t>
      </w:r>
      <w:r w:rsidRPr="001A7D66">
        <w:rPr>
          <w:rFonts w:ascii="Ping LCG Regular" w:hAnsi="Ping LCG Regular" w:cs="Calibri"/>
          <w:sz w:val="24"/>
          <w:szCs w:val="24"/>
        </w:rPr>
        <w:t>ημειώσεις’.</w:t>
      </w:r>
    </w:p>
    <w:p w14:paraId="30BCBA9B" w14:textId="360089E0" w:rsidR="003E6DF4" w:rsidRPr="001A7D66" w:rsidRDefault="003E6DF4" w:rsidP="006F2680">
      <w:pPr>
        <w:spacing w:after="0" w:line="240" w:lineRule="auto"/>
        <w:jc w:val="both"/>
        <w:rPr>
          <w:rFonts w:ascii="Ping LCG Regular" w:hAnsi="Ping LCG Regular" w:cs="Calibri"/>
          <w:sz w:val="24"/>
          <w:szCs w:val="24"/>
        </w:rPr>
      </w:pPr>
      <w:r>
        <w:rPr>
          <w:rFonts w:ascii="Ping LCG Regular" w:hAnsi="Ping LCG Regular" w:cs="Calibri"/>
          <w:sz w:val="24"/>
          <w:szCs w:val="24"/>
        </w:rPr>
        <w:t>Οι Τεχνικές Απαιτήσεις (</w:t>
      </w:r>
      <w:r w:rsidRPr="006F2680">
        <w:rPr>
          <w:rFonts w:ascii="Ping LCG Regular" w:hAnsi="Ping LCG Regular" w:cs="Calibri"/>
          <w:sz w:val="24"/>
          <w:szCs w:val="24"/>
        </w:rPr>
        <w:t>Τ.Α.)</w:t>
      </w:r>
      <w:r>
        <w:rPr>
          <w:rFonts w:ascii="Ping LCG Regular" w:hAnsi="Ping LCG Regular" w:cs="Calibri"/>
          <w:sz w:val="24"/>
          <w:szCs w:val="24"/>
        </w:rPr>
        <w:t xml:space="preserve"> του Εξοπλισμ</w:t>
      </w:r>
      <w:r w:rsidR="00FE3BAC">
        <w:rPr>
          <w:rFonts w:ascii="Ping LCG Regular" w:hAnsi="Ping LCG Regular" w:cs="Calibri"/>
          <w:sz w:val="24"/>
          <w:szCs w:val="24"/>
        </w:rPr>
        <w:t>ού</w:t>
      </w:r>
      <w:r>
        <w:rPr>
          <w:rFonts w:ascii="Ping LCG Regular" w:hAnsi="Ping LCG Regular" w:cs="Calibri"/>
          <w:sz w:val="24"/>
          <w:szCs w:val="24"/>
        </w:rPr>
        <w:t xml:space="preserve"> έχουν δημοσιευθεί στον </w:t>
      </w:r>
      <w:proofErr w:type="spellStart"/>
      <w:r>
        <w:rPr>
          <w:rFonts w:ascii="Ping LCG Regular" w:hAnsi="Ping LCG Regular" w:cs="Calibri"/>
          <w:sz w:val="24"/>
          <w:szCs w:val="24"/>
        </w:rPr>
        <w:t>ιστότοπο</w:t>
      </w:r>
      <w:proofErr w:type="spellEnd"/>
      <w:r>
        <w:rPr>
          <w:rFonts w:ascii="Ping LCG Regular" w:hAnsi="Ping LCG Regular" w:cs="Calibri"/>
          <w:sz w:val="24"/>
          <w:szCs w:val="24"/>
        </w:rPr>
        <w:t xml:space="preserve"> του ΔΕΔΔΗΕ. </w:t>
      </w:r>
    </w:p>
    <w:p w14:paraId="22F61FFA" w14:textId="0DD28409" w:rsidR="00186BF0" w:rsidRDefault="00A3546D" w:rsidP="001A7D66">
      <w:pPr>
        <w:spacing w:after="0" w:line="240" w:lineRule="auto"/>
        <w:sectPr w:rsidR="00186BF0" w:rsidSect="00E611A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8" w:right="1033" w:bottom="568" w:left="600" w:header="521" w:footer="164" w:gutter="0"/>
          <w:cols w:space="720"/>
          <w:titlePg/>
          <w:docGrid w:linePitch="360"/>
        </w:sectPr>
      </w:pPr>
      <w:r>
        <w:br w:type="page"/>
      </w:r>
    </w:p>
    <w:tbl>
      <w:tblPr>
        <w:tblW w:w="158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1532"/>
        <w:gridCol w:w="2088"/>
        <w:gridCol w:w="6406"/>
        <w:gridCol w:w="1653"/>
        <w:gridCol w:w="1340"/>
        <w:gridCol w:w="2056"/>
      </w:tblGrid>
      <w:tr w:rsidR="00364126" w:rsidRPr="004948FF" w14:paraId="0EFDE054" w14:textId="77777777" w:rsidTr="000D6588">
        <w:trPr>
          <w:trHeight w:val="324"/>
        </w:trPr>
        <w:tc>
          <w:tcPr>
            <w:tcW w:w="15823" w:type="dxa"/>
            <w:gridSpan w:val="7"/>
            <w:shd w:val="clear" w:color="auto" w:fill="auto"/>
            <w:noWrap/>
            <w:vAlign w:val="center"/>
            <w:hideMark/>
          </w:tcPr>
          <w:p w14:paraId="4E9D98DB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  <w:lastRenderedPageBreak/>
              <w:t>ΔΙΑΔΙΚΑΣΙΑ ΕΛΕΓΧΟΥ</w:t>
            </w:r>
          </w:p>
        </w:tc>
      </w:tr>
      <w:tr w:rsidR="00C04F85" w:rsidRPr="004948FF" w14:paraId="152A09DD" w14:textId="77777777" w:rsidTr="000D6588">
        <w:trPr>
          <w:trHeight w:val="80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3C93B708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09E17072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</w:rPr>
              <w:t>Παράγραφος Τ.Π για εξοπλισμό ΑΠΕ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28A38448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</w:rPr>
              <w:t>ΠΕΡΙΓΡΑΦΉ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241680D8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</w:rPr>
              <w:t>ΠΕΡΊΛΗΨΗ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0E59AB46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</w:rPr>
              <w:t xml:space="preserve">Δήλωση Συμμόρφωσης (ΝΑΙ/ΌΧΙ)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10C56E0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</w:rPr>
              <w:t>Σημειώσεις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16D9CEC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</w:rPr>
              <w:t xml:space="preserve">Οδηγίες Συμπλήρωσης </w:t>
            </w:r>
          </w:p>
        </w:tc>
      </w:tr>
      <w:tr w:rsidR="003D5412" w:rsidRPr="004948FF" w14:paraId="380FF869" w14:textId="77777777" w:rsidTr="00F81A40">
        <w:trPr>
          <w:trHeight w:val="792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08C92E24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8FBE02A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61D370DD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 xml:space="preserve">Απαιτήσεις Εξοπλισμού και Λειτουργίας </w:t>
            </w:r>
          </w:p>
        </w:tc>
        <w:tc>
          <w:tcPr>
            <w:tcW w:w="6406" w:type="dxa"/>
            <w:shd w:val="clear" w:color="000000" w:fill="A6A6A6"/>
            <w:vAlign w:val="center"/>
            <w:hideMark/>
          </w:tcPr>
          <w:p w14:paraId="079DC4AD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53" w:type="dxa"/>
            <w:shd w:val="clear" w:color="000000" w:fill="A6A6A6"/>
            <w:vAlign w:val="center"/>
            <w:hideMark/>
          </w:tcPr>
          <w:p w14:paraId="4A8ED406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000000" w:fill="A6A6A6"/>
            <w:vAlign w:val="center"/>
            <w:hideMark/>
          </w:tcPr>
          <w:p w14:paraId="6468C657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A6A6A6"/>
            <w:vAlign w:val="center"/>
            <w:hideMark/>
          </w:tcPr>
          <w:p w14:paraId="228DE17B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C04F85" w:rsidRPr="004948FF" w14:paraId="32DC3714" w14:textId="77777777" w:rsidTr="000D6588">
        <w:trPr>
          <w:trHeight w:val="1056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57B9ADFC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9546E39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2.1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071533BD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 xml:space="preserve">Απομακρυσμένος έλεγχος και 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τηλεπιτήρηση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 xml:space="preserve"> του Σταθμού</w:t>
            </w:r>
          </w:p>
        </w:tc>
        <w:tc>
          <w:tcPr>
            <w:tcW w:w="6406" w:type="dxa"/>
            <w:shd w:val="clear" w:color="000000" w:fill="A6A6A6"/>
            <w:vAlign w:val="center"/>
            <w:hideMark/>
          </w:tcPr>
          <w:p w14:paraId="536E8185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53" w:type="dxa"/>
            <w:shd w:val="clear" w:color="000000" w:fill="A6A6A6"/>
            <w:vAlign w:val="center"/>
            <w:hideMark/>
          </w:tcPr>
          <w:p w14:paraId="516BBD6E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000000" w:fill="A6A6A6"/>
            <w:vAlign w:val="center"/>
            <w:hideMark/>
          </w:tcPr>
          <w:p w14:paraId="2D4F174E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A6A6A6"/>
            <w:vAlign w:val="center"/>
            <w:hideMark/>
          </w:tcPr>
          <w:p w14:paraId="4E3DC5DB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C04F85" w:rsidRPr="004948FF" w14:paraId="553514ED" w14:textId="77777777" w:rsidTr="00F81A40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539CFE9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55E9E8B9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2.1.1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0991DB33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3B92ECC6" w14:textId="68063EBD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Ο Εξοπλισμός ελέγχει τον αυτόματο διακόπτη της διασύνδεσης (Α.Δ.Δ.) του Σταθμού, όσον αφορά το άνοιγμά του.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0E923915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AA4833E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44BA63C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C04F85" w:rsidRPr="004948FF" w14:paraId="06C450E9" w14:textId="77777777" w:rsidTr="00F81A40">
        <w:trPr>
          <w:trHeight w:val="56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7070ACB9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D9F333D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2.1.1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4F7D72B7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1AA6C23B" w14:textId="77777777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Ο Εξοπλισμός επιτηρεί τη θέση του Α.Δ.Δ.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0A760C8E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DCC631F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5039DA9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C04F85" w:rsidRPr="004948FF" w14:paraId="3D41F00F" w14:textId="77777777" w:rsidTr="00F81A40">
        <w:trPr>
          <w:trHeight w:val="44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3460BF6E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7E9CAF0E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2.1.1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5BF4B2F5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5582390B" w14:textId="77777777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Ο Εξοπλισμός επιτηρεί τη θέση του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Γειωτή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7FD3453E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7144B17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0919D08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C04F85" w:rsidRPr="004948FF" w14:paraId="43152C5D" w14:textId="77777777" w:rsidTr="00F81A40">
        <w:trPr>
          <w:trHeight w:val="695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25A3331D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0EC93D7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2.1.1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0EF04A58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3360BE07" w14:textId="77777777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Ο Εξοπλισμός επιτηρεί την κατάσταση ελέγχου του Α.Δ.Δ. (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local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/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remote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).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2166F065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521065C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EFDA0F8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C04F85" w:rsidRPr="004948FF" w14:paraId="249CE59F" w14:textId="77777777" w:rsidTr="00F81A40">
        <w:trPr>
          <w:trHeight w:val="421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1E53BAE9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D364F4B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2.1.1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778CB122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6B744ABA" w14:textId="77777777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Ο Εξοπλισμός ελέγχει την ενεργό ισχύ εξόδου του Σταθμού.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6763B8A1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7AEEA73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C65488C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C04F85" w:rsidRPr="004948FF" w14:paraId="7E00130C" w14:textId="77777777" w:rsidTr="00F81A40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3221D888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577CB617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2.1.1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666284A4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6C87842E" w14:textId="06374A2D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Ο Εξοπλισμός έχει τη δυνατότητα άμεσης</w:t>
            </w:r>
            <w:r w:rsidR="00036433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πλήρους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περικοπής της ισχύος του Σταθμού.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25E6DB8A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480F64E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275D885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64126" w:rsidRPr="004948FF" w14:paraId="71F8291D" w14:textId="77777777" w:rsidTr="000D6588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63E79E0F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47A7892E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2.1.1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01467A7D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07D5B98C" w14:textId="77777777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Ο Εξοπλισμός επιβεβαιώνει την ολοκλήρωση κάθε εντολής που αποστάλθηκε από τον ΔΕΔΔΗΕ.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2D3BE2D0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D791851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9A6E04F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D5412" w:rsidRPr="004948FF" w14:paraId="0C2B8937" w14:textId="77777777" w:rsidTr="00F81A40">
        <w:trPr>
          <w:trHeight w:val="96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584E2562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lastRenderedPageBreak/>
              <w:t>10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48FD1783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2.1.1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307BE08C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000000" w:fill="FFFFFF"/>
            <w:vAlign w:val="center"/>
            <w:hideMark/>
          </w:tcPr>
          <w:p w14:paraId="1B621A2D" w14:textId="77777777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Ο Εξοπλισμός ενημερώνει για την εκτέλεση κάποιας εντολής καθορισμού ισχύος που λήφθηκε από έτερο φορέα (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Φο.Σ.Ε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., Παραγωγός ή Τ.Υ, Ε.Μ.Τ., κ.λπ.).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1D92F67C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A06A720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C463351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948FF" w:rsidRPr="004948FF" w14:paraId="1BA0AC20" w14:textId="77777777" w:rsidTr="000D6588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7D3BADD6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7588E70C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2.1.2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20149E63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520D0C83" w14:textId="77777777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Ο Εξοπλισμός έχει τη δυνατότητα ελέγχου της άεργου ισχύος του Σταθμού.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59A5E18B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BCA772C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14ABF7B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948FF" w:rsidRPr="004948FF" w14:paraId="45B324FD" w14:textId="77777777" w:rsidTr="000D6588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7DF80450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ECA7636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2.1.2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2825C6EB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4C4CDBEB" w14:textId="2799609D" w:rsidR="004948FF" w:rsidRPr="007D1E37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FF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Ο Εξοπλισμός έχει τη δυνατότητα ελέγχου του συντελεστή ισχύος (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cosφ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) του Σταθμού.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3B9DA934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A70F9C6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B2AD827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948FF" w:rsidRPr="004948FF" w14:paraId="678BBB3A" w14:textId="77777777" w:rsidTr="000D6588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049EC911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5A944BC5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2.1.2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062BA00F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52A80A9B" w14:textId="4B60E5ED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Ο Εξοπλισμός έχει την ικανότητα ελέγχου της τάσης του Σταθμού</w:t>
            </w:r>
            <w:r w:rsidR="009D0C30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βάσει καμπύλης </w:t>
            </w:r>
            <w:r w:rsidR="009D0C30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U</w:t>
            </w:r>
            <w:r w:rsidR="009D0C30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(</w:t>
            </w:r>
            <w:r w:rsidR="009D0C30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Q</w:t>
            </w:r>
            <w:r w:rsidR="009D0C30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)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13ABCE21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10F7818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97EFBBA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948FF" w:rsidRPr="004948FF" w14:paraId="38E60E05" w14:textId="77777777" w:rsidTr="000D6588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769A83CC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0BF203F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2.1.2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5F44E388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70D9BFA8" w14:textId="20CBA01F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Ο Εξοπλισμός έχει τη δυνατότητα </w:t>
            </w:r>
            <w:r w:rsidR="00075E77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υποστήριξη</w:t>
            </w:r>
            <w:r w:rsidR="009C75F7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ς</w:t>
            </w:r>
            <w:r w:rsidR="00075E77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συχνότητας μέσω της 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λειτουργίας LFSM-O.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6C9A7568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C970DD7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9FAE312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948FF" w:rsidRPr="004948FF" w14:paraId="02EE22CA" w14:textId="77777777" w:rsidTr="000D6588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6CB49F8B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68598D82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2.1.2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4E96915D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01536E29" w14:textId="082DDE8D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Ο Εξοπλισμός έχει τη δυνατότητα </w:t>
            </w:r>
            <w:r w:rsidR="00075E77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υποστήριξη</w:t>
            </w:r>
            <w:r w:rsidR="009C75F7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ς</w:t>
            </w:r>
            <w:r w:rsidR="00075E77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συχνότητας μέσω της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λειτουργίας FSM.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78B5D868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33C12DA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2AC315A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948FF" w:rsidRPr="004948FF" w14:paraId="38E3DEC2" w14:textId="77777777" w:rsidTr="000D6588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04B951BD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54817589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2.1.2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0586EA3F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23D52325" w14:textId="29E60D27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Ο Εξοπλισμός έχει τη δυνατότητα</w:t>
            </w:r>
            <w:r w:rsidR="00075E77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υποστήριξη</w:t>
            </w:r>
            <w:r w:rsidR="009C75F7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ς</w:t>
            </w:r>
            <w:r w:rsidR="00075E77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συχνότητας μέσω </w:t>
            </w:r>
            <w:r w:rsidR="009C75F7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της 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λειτουργίας LFSM-U.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42B1F505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0118B98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C252AB2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81A40" w:rsidRPr="004948FF" w14:paraId="7E184F81" w14:textId="77777777" w:rsidTr="00F81A40">
        <w:trPr>
          <w:trHeight w:val="56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18E58821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38A410B0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2.2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0920FA58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Γενικά</w:t>
            </w:r>
          </w:p>
        </w:tc>
        <w:tc>
          <w:tcPr>
            <w:tcW w:w="6406" w:type="dxa"/>
            <w:shd w:val="clear" w:color="000000" w:fill="A6A6A6"/>
            <w:vAlign w:val="center"/>
            <w:hideMark/>
          </w:tcPr>
          <w:p w14:paraId="5130C39B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53" w:type="dxa"/>
            <w:shd w:val="clear" w:color="000000" w:fill="A6A6A6"/>
            <w:vAlign w:val="center"/>
            <w:hideMark/>
          </w:tcPr>
          <w:p w14:paraId="56CCEFA4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000000" w:fill="A6A6A6"/>
            <w:vAlign w:val="center"/>
            <w:hideMark/>
          </w:tcPr>
          <w:p w14:paraId="0F125AB8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A6A6A6"/>
            <w:vAlign w:val="center"/>
            <w:hideMark/>
          </w:tcPr>
          <w:p w14:paraId="4E2F0D26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948FF" w:rsidRPr="004948FF" w14:paraId="5895613C" w14:textId="77777777" w:rsidTr="000D6588">
        <w:trPr>
          <w:trHeight w:val="56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05AF0CDD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78D3DA6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2.2.1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7082C818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644322CC" w14:textId="77777777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Ο Εξοπλισμός διαθέτει θύρα επικοινωνίας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Ethernet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. 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7E9AE377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71559FF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92A5897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81A40" w:rsidRPr="004948FF" w14:paraId="7E22EF79" w14:textId="77777777" w:rsidTr="00F81A40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75C02677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6790A41B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2.2.1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32F489D5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6A588B0A" w14:textId="77777777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H θύρα επικοινωνίας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Ethernet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του Εξοπλισμού υποστηρίζει το πρότυπο 100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Base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-TX.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61DAF697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832F7A4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65320ED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64126" w:rsidRPr="004948FF" w14:paraId="3DCA7989" w14:textId="77777777" w:rsidTr="000D6588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1D49EAD2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37C2497D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2.2.1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338A1A07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54153B4F" w14:textId="77777777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H θύρα επικοινωνίας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Ethernet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του Εξοπλισμού είναι θηλυκή τύπου RJ-45.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4D912B74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53CCE3E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8C0F6D8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075E77" w:rsidRPr="004948FF" w14:paraId="71F9DBB4" w14:textId="77777777" w:rsidTr="000D6588">
        <w:trPr>
          <w:trHeight w:val="96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1BA55809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lastRenderedPageBreak/>
              <w:t>21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312F0DE3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2.2.1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75349547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7D4FC07F" w14:textId="5E15CCA9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H θύρα επικοινωνίας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Ethernet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του Εξοπλισμού χρησιμοποιείται για την επικοινωνία, μέσω πρωτοκόλλου IEC 60870-5-104 και του Τ.Ε., με το σύστημα SCADA/DMS του ΔΕΔΔΗΕ</w:t>
            </w:r>
            <w:r w:rsidR="00647EF8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7798C424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AA98A98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536CA41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64126" w:rsidRPr="004948FF" w14:paraId="7F12E8CA" w14:textId="77777777" w:rsidTr="00F81A40">
        <w:trPr>
          <w:trHeight w:val="96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196E7C28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3E9DD66F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2.2.1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48383A3D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301F0ECD" w14:textId="3849D093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O Εξοπλισμός διαθέτει όλες τις απαιτούμενες θύρες για την επικοινωνία με τις συσκευές και τον εξοπλισμό (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inverter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, ηλεκτρονόμο προστασίας, Α.Δ.Δ</w:t>
            </w:r>
            <w:r w:rsidR="00E862D4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.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</w:t>
            </w:r>
            <w:r w:rsidR="00E862D4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κτλ.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) του Σταθμού.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3287A3BE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8A17EA0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683885C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64126" w:rsidRPr="004948FF" w14:paraId="210CF6DF" w14:textId="77777777" w:rsidTr="00F81A40">
        <w:trPr>
          <w:trHeight w:val="57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13799681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3A8F95ED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2.2.1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31776E61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4DD24B71" w14:textId="391A4546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FF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O Εξοπλισμός διαθέτει κάρτες DI/DO για απλές καλωδιακές διασυνδέσεις.</w:t>
            </w:r>
            <w:r w:rsidR="001878CF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17A4FD7A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F9CF97A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41B9417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64126" w:rsidRPr="004948FF" w14:paraId="41A6BC34" w14:textId="77777777" w:rsidTr="00F81A40">
        <w:trPr>
          <w:trHeight w:val="141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09678B8D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64615F16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2.2.1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0689B80C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6C664ACC" w14:textId="7320B4E8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Μέσω αυτών ελέγχει τις συσκευές και τον εξοπλισμό του Σταθμού ανταποκρινόμενος στις εντολές που δέχεται από το σύστημα SCADA/DMS του ΔΕΔΔΗΕ και αποστέλλει όλες τις απαραίτητες μετρήσεις και καταστάσεις τους όπως προδιαγράφονται στην </w:t>
            </w:r>
            <w:r w:rsid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Τ.Α.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2B5054EB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3D688EC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84F9F80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64126" w:rsidRPr="004948FF" w14:paraId="0501B9EC" w14:textId="77777777" w:rsidTr="00F81A40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348EF467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6B42E144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2.2.2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7FC8E356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noWrap/>
            <w:vAlign w:val="center"/>
            <w:hideMark/>
          </w:tcPr>
          <w:p w14:paraId="58C66156" w14:textId="77777777" w:rsidR="004948FF" w:rsidRPr="004B46E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Ο Εξοπλισμός, βάσει του IEC 60870-5-104, είναι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server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(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slave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) και το σύστημα SCADA/DMS του ΔΕΔΔΗΕ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master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4D910D43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0B6A831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A5F4C60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64126" w:rsidRPr="004948FF" w14:paraId="74CEF2A5" w14:textId="77777777" w:rsidTr="00F81A40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2E464B4F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59C3CE7E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2.2.3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47D5ABD6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6B2E1871" w14:textId="77777777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O Εξοπλισμός διαθέτει λειτουργίες ενσωματωμένου Προγραμματιζόμενου Λογικού Ελεγκτή (PLC).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626C8FE0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9D862B5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D4FADE4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64126" w:rsidRPr="004948FF" w14:paraId="11F1F389" w14:textId="77777777" w:rsidTr="00F81A40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23F96A8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1C838878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2.2.3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7D172A79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7CC55DB6" w14:textId="77777777" w:rsidR="004948FF" w:rsidRPr="004B46E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O Εξοπλισμός μπορεί να αποκτήσει στο μέλλον λειτουργίες ενσωματωμένου Προγραμματιζόμενου Λογικού Ελεγκτή (PLC).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3AA915C4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3B4C36B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8B990B9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64126" w:rsidRPr="004948FF" w14:paraId="21BE2A7F" w14:textId="77777777" w:rsidTr="000D6588">
        <w:trPr>
          <w:trHeight w:val="433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0A187895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67D6AD3D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2.2.3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31C0F772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52E194AC" w14:textId="77777777" w:rsidR="004948FF" w:rsidRPr="004B46E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O Εξοπλισμός διαθέτει υποδοχές για μελλοντικές μονάδες PLC.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33117688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FFD1666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B511C78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C04F85" w:rsidRPr="004948FF" w14:paraId="5A41E95D" w14:textId="77777777" w:rsidTr="00F81A40">
        <w:trPr>
          <w:trHeight w:val="56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17710A34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66A12BFA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2.2.4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502113C6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200079BC" w14:textId="77777777" w:rsidR="004948FF" w:rsidRPr="004B46E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Ο Εξοπλισμός μπορεί να επεκταθεί με πρόσθετες μονάδες εισόδου/εξόδου (I/O).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4D4ADCDD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C07F3A2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81A7686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64126" w:rsidRPr="004948FF" w14:paraId="0EEF343C" w14:textId="77777777" w:rsidTr="000D6588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2DA28A33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4F9C9234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2.2.4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44A1C043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0C59AF59" w14:textId="69F08F9F" w:rsidR="004948FF" w:rsidRPr="004B46E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Ο Εξοπλισμός μπορεί να αναβαθμιστεί σε μεγαλύτερη υπολογιστική ισχύ</w:t>
            </w:r>
            <w:r w:rsidR="00F215C2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67A8971C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9BA0CB3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1860EB7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948FF" w:rsidRPr="004948FF" w14:paraId="3518698D" w14:textId="77777777" w:rsidTr="000D6588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09B3ACA8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lastRenderedPageBreak/>
              <w:t>31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4CF35341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2.2.4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2DCDB8DF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483A137C" w14:textId="77777777" w:rsidR="004948FF" w:rsidRPr="004B46E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Ο Εξοπλισμός μπορεί να αναβαθμιστεί για αυξημένη ακρίβεια μετρήσεων και λειτουργίας.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770A5908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30671B4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944F284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948FF" w:rsidRPr="004948FF" w14:paraId="27712761" w14:textId="77777777" w:rsidTr="000D6588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04961786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D11263B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2.2.5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65F461E6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6B5CA4CC" w14:textId="77777777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Ο Εξοπλισμός τροφοδοτείται μέσω κατάλληλου συστήματος αδιάλειπτης παροχής ενέργειας (UPS).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5C2B03B2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939988E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19E7812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948FF" w:rsidRPr="004948FF" w14:paraId="66216557" w14:textId="77777777" w:rsidTr="000D6588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3B0069BD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19E545AA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2.2.5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0BAE419C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3717AFA6" w14:textId="77777777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Ο Τηλεπικοινωνιακός Εξοπλισμός (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router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) τροφοδοτείται μέσω κατάλληλου συστήματος αδιάλειπτης παροχής ενέργειας (UPS).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22BA5311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1116BE5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4651D49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948FF" w:rsidRPr="004948FF" w14:paraId="01B5149F" w14:textId="77777777" w:rsidTr="000D6588">
        <w:trPr>
          <w:trHeight w:val="96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2A39A322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03411BE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2.2.5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689956F3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5DA99992" w14:textId="77777777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H αδιάλειπτη ηλεκτρική παροχή του Εξοπλισμού σε περίπτωση απώλειας του ηλεκτρικού δικτύου διαρκεί τουλάχιστον δυο (2) ώρες.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4E75507A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59D3B61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BFBB0A8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948FF" w:rsidRPr="004948FF" w14:paraId="205FC8B0" w14:textId="77777777" w:rsidTr="000D6588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1AE4C758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55C03B8F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2.2.5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4AB9BD75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52A6098B" w14:textId="3C3ADB04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H αδιάλειπτη ηλεκτρική παροχή του Τ.Ε.</w:t>
            </w:r>
            <w:r w:rsidR="00F215C2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(</w:t>
            </w:r>
            <w:proofErr w:type="spellStart"/>
            <w:r w:rsidR="00F215C2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router</w:t>
            </w:r>
            <w:proofErr w:type="spellEnd"/>
            <w:r w:rsidR="00F215C2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)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σε περίπτωση απώλειας του ηλεκτρικού δικτύου διαρκεί τουλάχιστον δυο (2) ώρες.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46C903BF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8A17F98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6A8AF74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948FF" w:rsidRPr="004948FF" w14:paraId="7CB75142" w14:textId="77777777" w:rsidTr="000D6588">
        <w:trPr>
          <w:trHeight w:val="124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15A2CFB9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207A022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2.2.5.1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19970D79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52EC9B9F" w14:textId="2E577E6F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Αν ο Τ.Ε. (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router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) βρίσκεται σε διαφορετικό χώρο, και </w:t>
            </w:r>
            <w:r w:rsidR="00647EF8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δεν 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τροφοδοτείται από το ίδιο σύστημα UPS με αυτό του Εξοπλισμού, έχει δική του ξεχωριστή αδιάλειπτη παροχή ενέργειας.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5A1AF33C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6F221C8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206DF75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948FF" w:rsidRPr="004948FF" w14:paraId="73678F20" w14:textId="77777777" w:rsidTr="000D6588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1FB5554D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A963C6C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2.2.5.2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4098BFB8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3EFFD06F" w14:textId="2BCDBD24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Χρησιμοποιείται άλλος τηλεπικοινωνιακός ή δικτυακός εξοπλισμός  για τη διασύνδεση του Εξοπλισμού με το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router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;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76EBFCF3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653F32F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DA5241E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948FF" w:rsidRPr="004948FF" w14:paraId="36519E5D" w14:textId="77777777" w:rsidTr="000D6588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66EAC51F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579911E6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2.2.5.2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26508404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79E550A9" w14:textId="0EDDE23A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Ο επιπλέον τηλεπικοινωνιακός ή δικτυακός εξοπλισμός τροφοδοτείται μέσω UPS</w:t>
            </w:r>
            <w:r w:rsidR="00075E77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, που τον τροφοδοτεί σε περίπτωση διακοπής για τουλάχιστον δύο (2) ώρες.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6D5460F9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9191AC7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3253AE8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Συμπληρώστε μόνο αν είναι </w:t>
            </w: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u w:val="single"/>
                <w:lang w:eastAsia="el-GR"/>
              </w:rPr>
              <w:t>ΝΑΙ</w:t>
            </w: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η απάντηση στο Α/Α: 37</w:t>
            </w:r>
          </w:p>
        </w:tc>
      </w:tr>
      <w:tr w:rsidR="004948FF" w:rsidRPr="004948FF" w14:paraId="71CAF1D5" w14:textId="77777777" w:rsidTr="000D6588">
        <w:trPr>
          <w:trHeight w:val="2112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74352595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lastRenderedPageBreak/>
              <w:t>39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35EFB021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2.2.6</w:t>
            </w:r>
          </w:p>
        </w:tc>
        <w:tc>
          <w:tcPr>
            <w:tcW w:w="2088" w:type="dxa"/>
            <w:shd w:val="clear" w:color="000000" w:fill="FFFFFF"/>
            <w:vAlign w:val="center"/>
            <w:hideMark/>
          </w:tcPr>
          <w:p w14:paraId="4744A426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000000" w:fill="FFFFFF"/>
            <w:vAlign w:val="center"/>
            <w:hideMark/>
          </w:tcPr>
          <w:p w14:paraId="2F5A2E8E" w14:textId="77777777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Κάθε φορά που γίνεται αντιληπτή η απώλεια επικοινωνίας με το σύστημα SCADA/DMS, ο Εξοπλισμός ξεκινά διαδικασία επανεκκίνησης (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reset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) του Τ.Ε. (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router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) με προσωρινή διακοπή και επαναφορά της ηλεκτρικής του τροφοδοσίας.</w:t>
            </w:r>
          </w:p>
        </w:tc>
        <w:tc>
          <w:tcPr>
            <w:tcW w:w="1653" w:type="dxa"/>
            <w:shd w:val="clear" w:color="000000" w:fill="FFFFFF"/>
            <w:vAlign w:val="center"/>
            <w:hideMark/>
          </w:tcPr>
          <w:p w14:paraId="31B8D4E1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1ACB86AB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0CFA1A2D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Αν </w:t>
            </w: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u w:val="single"/>
                <w:lang w:eastAsia="el-GR"/>
              </w:rPr>
              <w:t>ΟΧΙ</w:t>
            </w: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αναφέρετε τον λόγο για τον οποίο δεν μπορεί να πραγματοποιηθεί.</w:t>
            </w:r>
          </w:p>
        </w:tc>
      </w:tr>
      <w:tr w:rsidR="004948FF" w:rsidRPr="004948FF" w14:paraId="3729B079" w14:textId="77777777" w:rsidTr="000D6588">
        <w:trPr>
          <w:trHeight w:val="2112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11AC6F25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1F308E2C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2.2.6</w:t>
            </w:r>
          </w:p>
        </w:tc>
        <w:tc>
          <w:tcPr>
            <w:tcW w:w="2088" w:type="dxa"/>
            <w:shd w:val="clear" w:color="000000" w:fill="FFFFFF"/>
            <w:vAlign w:val="center"/>
            <w:hideMark/>
          </w:tcPr>
          <w:p w14:paraId="24CAFC83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000000" w:fill="FFFFFF"/>
            <w:vAlign w:val="center"/>
            <w:hideMark/>
          </w:tcPr>
          <w:p w14:paraId="1A45EEDB" w14:textId="77777777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Η διαδικασία επανεκκίνησης πραγματοποιείται με προσωρινή διακοπή και επαναφορά της ηλεκτρικής τροφοδοσίας της μονάδας επικοινωνίας.</w:t>
            </w:r>
          </w:p>
        </w:tc>
        <w:tc>
          <w:tcPr>
            <w:tcW w:w="1653" w:type="dxa"/>
            <w:shd w:val="clear" w:color="000000" w:fill="FFFFFF"/>
            <w:vAlign w:val="center"/>
            <w:hideMark/>
          </w:tcPr>
          <w:p w14:paraId="07E9030E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1126EC1B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1D3C8E3E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Αν </w:t>
            </w: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u w:val="single"/>
                <w:lang w:eastAsia="el-GR"/>
              </w:rPr>
              <w:t>ΟΧΙ</w:t>
            </w: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αναφέρετε τον λόγο για τον οποίο δεν μπορεί να πραγματοποιηθεί.</w:t>
            </w:r>
          </w:p>
        </w:tc>
      </w:tr>
      <w:tr w:rsidR="004948FF" w:rsidRPr="004948FF" w14:paraId="51F5F399" w14:textId="77777777" w:rsidTr="000D6588">
        <w:trPr>
          <w:trHeight w:val="96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5563E487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7442EF53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2.2.6.1</w:t>
            </w:r>
          </w:p>
        </w:tc>
        <w:tc>
          <w:tcPr>
            <w:tcW w:w="2088" w:type="dxa"/>
            <w:shd w:val="clear" w:color="000000" w:fill="FFFFFF"/>
            <w:vAlign w:val="center"/>
            <w:hideMark/>
          </w:tcPr>
          <w:p w14:paraId="46E42CA7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000000" w:fill="FFFFFF"/>
            <w:vAlign w:val="center"/>
            <w:hideMark/>
          </w:tcPr>
          <w:p w14:paraId="3A91D2EB" w14:textId="7D3A354E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FF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Το χρονικό διάστημα που υφίσταται η απώλεια της επικοινωνίας πριν την επανεκκίνηση είναι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παραμετροποιήσιμο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, μεταξύ 30-180 δευτερολέπτων</w:t>
            </w:r>
            <w:r w:rsidR="00005BFE" w:rsidRP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.</w:t>
            </w:r>
            <w:r w:rsid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</w:t>
            </w:r>
            <w:r w:rsidR="00005BFE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H</w:t>
            </w:r>
            <w:r w:rsidR="007773AC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προεπιλεγμένη τιμή </w:t>
            </w:r>
            <w:r w:rsidR="00005BFE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είναι </w:t>
            </w:r>
            <w:r w:rsidR="007773AC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90 δευτερόλεπτα</w:t>
            </w:r>
            <w:r w:rsid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653" w:type="dxa"/>
            <w:shd w:val="clear" w:color="000000" w:fill="FFFFFF"/>
            <w:vAlign w:val="center"/>
            <w:hideMark/>
          </w:tcPr>
          <w:p w14:paraId="07554975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6DEFB6F0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204A0030" w14:textId="085A8BCD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</w:p>
        </w:tc>
      </w:tr>
      <w:tr w:rsidR="004948FF" w:rsidRPr="004948FF" w14:paraId="054F1BF7" w14:textId="77777777" w:rsidTr="000D6588">
        <w:trPr>
          <w:trHeight w:val="124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638F1D54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04651D2D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2.2.6.2</w:t>
            </w:r>
          </w:p>
        </w:tc>
        <w:tc>
          <w:tcPr>
            <w:tcW w:w="2088" w:type="dxa"/>
            <w:shd w:val="clear" w:color="000000" w:fill="FFFFFF"/>
            <w:vAlign w:val="center"/>
            <w:hideMark/>
          </w:tcPr>
          <w:p w14:paraId="361CEBEA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000000" w:fill="FFFFFF"/>
            <w:vAlign w:val="center"/>
            <w:hideMark/>
          </w:tcPr>
          <w:p w14:paraId="0E933C10" w14:textId="77777777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Μετά την κάθε επανεκκίνηση υπάρχει μια περίοδος 10 λεπτών όπου αποτρέπεται η περαιτέρω επανεκκίνηση της τηλεπικοινωνιακής μονάδας ακόμα και αν δεν έχει αποκατασταθεί το πρόβλημα της επικοινωνίας. </w:t>
            </w:r>
          </w:p>
        </w:tc>
        <w:tc>
          <w:tcPr>
            <w:tcW w:w="1653" w:type="dxa"/>
            <w:shd w:val="clear" w:color="000000" w:fill="FFFFFF"/>
            <w:vAlign w:val="center"/>
            <w:hideMark/>
          </w:tcPr>
          <w:p w14:paraId="4173F34D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1849A160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5BC08F87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948FF" w:rsidRPr="004948FF" w14:paraId="1037FB61" w14:textId="77777777" w:rsidTr="000D6588">
        <w:trPr>
          <w:trHeight w:val="1403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6F0981D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17087205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2.2.7</w:t>
            </w:r>
          </w:p>
        </w:tc>
        <w:tc>
          <w:tcPr>
            <w:tcW w:w="2088" w:type="dxa"/>
            <w:shd w:val="clear" w:color="000000" w:fill="FFFFFF"/>
            <w:vAlign w:val="center"/>
            <w:hideMark/>
          </w:tcPr>
          <w:p w14:paraId="3A0AE95B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000000" w:fill="FFFFFF"/>
            <w:vAlign w:val="center"/>
            <w:hideMark/>
          </w:tcPr>
          <w:p w14:paraId="4FA72319" w14:textId="77777777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Κατά τη διάρκεια τυχόν απώλειας της επικοινωνίας με το σύστημα SCADA/DMS ο Εξοπλισμός και κατά συνέπεια και ο Σταθμός, συνεχίζει να ακολουθεί τις τελευταίες ρυθμίσεις λειτουργίας που είχαν καθοριστεί πριν την απώλεια της επικοινωνίας.</w:t>
            </w:r>
          </w:p>
        </w:tc>
        <w:tc>
          <w:tcPr>
            <w:tcW w:w="1653" w:type="dxa"/>
            <w:shd w:val="clear" w:color="000000" w:fill="FFFFFF"/>
            <w:vAlign w:val="center"/>
            <w:hideMark/>
          </w:tcPr>
          <w:p w14:paraId="59FA4428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711596B5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64439856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948FF" w:rsidRPr="004948FF" w14:paraId="191A55DB" w14:textId="77777777" w:rsidTr="000D6588">
        <w:trPr>
          <w:trHeight w:val="113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EB36D70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lastRenderedPageBreak/>
              <w:t>44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547A3A2D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2.2.8</w:t>
            </w:r>
          </w:p>
        </w:tc>
        <w:tc>
          <w:tcPr>
            <w:tcW w:w="2088" w:type="dxa"/>
            <w:shd w:val="clear" w:color="000000" w:fill="FFFFFF"/>
            <w:vAlign w:val="center"/>
            <w:hideMark/>
          </w:tcPr>
          <w:p w14:paraId="7016BE0A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000000" w:fill="FFFFFF"/>
            <w:vAlign w:val="center"/>
            <w:hideMark/>
          </w:tcPr>
          <w:p w14:paraId="338582D7" w14:textId="77777777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Για την επανεκκίνηση του Τ.Ε. υπάρχει και ελέγχεται κατάλληλο ηλεκτρικό εξάρτημα για  τη διαχείριση (ON/OFF) της τροφοδοσίας του.</w:t>
            </w:r>
          </w:p>
        </w:tc>
        <w:tc>
          <w:tcPr>
            <w:tcW w:w="1653" w:type="dxa"/>
            <w:shd w:val="clear" w:color="000000" w:fill="FFFFFF"/>
            <w:vAlign w:val="center"/>
            <w:hideMark/>
          </w:tcPr>
          <w:p w14:paraId="23F939AA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2B25F425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6A13EA8F" w14:textId="54F631E3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Να αναφερθεί </w:t>
            </w:r>
            <w:r w:rsidR="00E862D4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ο </w:t>
            </w: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τύπος του ηλεκτρονικού εξαρτήματος.</w:t>
            </w:r>
          </w:p>
        </w:tc>
      </w:tr>
      <w:tr w:rsidR="004948FF" w:rsidRPr="004948FF" w14:paraId="43C28BCE" w14:textId="77777777" w:rsidTr="000D6588">
        <w:trPr>
          <w:trHeight w:val="96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225C673C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4DF136DF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2.2.10</w:t>
            </w:r>
          </w:p>
        </w:tc>
        <w:tc>
          <w:tcPr>
            <w:tcW w:w="2088" w:type="dxa"/>
            <w:shd w:val="clear" w:color="000000" w:fill="FFFFFF"/>
            <w:vAlign w:val="center"/>
            <w:hideMark/>
          </w:tcPr>
          <w:p w14:paraId="39D2ED31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000000" w:fill="FFFFFF"/>
            <w:vAlign w:val="center"/>
            <w:hideMark/>
          </w:tcPr>
          <w:p w14:paraId="6BE24505" w14:textId="38B5B3B2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Ο Εξοπλισμός έχει ως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Sync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Master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(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Time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Server) το πρωτόκολλο IEC 60870-5-104 με το οποίο επικοινωνεί με το SCADA/DMS σύστημα του ΔΕΔΔΗΕ.</w:t>
            </w:r>
          </w:p>
        </w:tc>
        <w:tc>
          <w:tcPr>
            <w:tcW w:w="1653" w:type="dxa"/>
            <w:shd w:val="clear" w:color="000000" w:fill="FFFFFF"/>
            <w:vAlign w:val="center"/>
            <w:hideMark/>
          </w:tcPr>
          <w:p w14:paraId="627EB0F3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315735EA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79BC3177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81A40" w:rsidRPr="004948FF" w14:paraId="34CC5125" w14:textId="77777777" w:rsidTr="00F81A40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197A3521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0054FDEC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2.2.10</w:t>
            </w:r>
          </w:p>
        </w:tc>
        <w:tc>
          <w:tcPr>
            <w:tcW w:w="2088" w:type="dxa"/>
            <w:shd w:val="clear" w:color="000000" w:fill="FFFFFF"/>
            <w:vAlign w:val="center"/>
            <w:hideMark/>
          </w:tcPr>
          <w:p w14:paraId="579DEC6C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000000" w:fill="FFFFFF"/>
            <w:vAlign w:val="center"/>
            <w:hideMark/>
          </w:tcPr>
          <w:p w14:paraId="6083D316" w14:textId="5EC327A5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ΔΕΝ χρησιμοποιείται ως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Sync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Master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(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Time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Server) κάποιος NTP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server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ή κάποιο GPS</w:t>
            </w:r>
            <w:r w:rsidR="00647EF8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653" w:type="dxa"/>
            <w:shd w:val="clear" w:color="000000" w:fill="FFFFFF"/>
            <w:vAlign w:val="center"/>
            <w:hideMark/>
          </w:tcPr>
          <w:p w14:paraId="3C45D1C7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5D8D9084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1AEDEDE6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81A40" w:rsidRPr="004948FF" w14:paraId="42316413" w14:textId="77777777" w:rsidTr="00F81A40">
        <w:trPr>
          <w:trHeight w:val="532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1D51C1F3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648A4205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2.2.11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2713A33E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000000" w:fill="FFFFFF"/>
            <w:vAlign w:val="center"/>
            <w:hideMark/>
          </w:tcPr>
          <w:p w14:paraId="376A4ACE" w14:textId="77777777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Ο Εξοπλισμός είναι ανθεκτικός και αξιόπιστος.</w:t>
            </w:r>
          </w:p>
        </w:tc>
        <w:tc>
          <w:tcPr>
            <w:tcW w:w="1653" w:type="dxa"/>
            <w:shd w:val="clear" w:color="000000" w:fill="FFFFFF"/>
            <w:vAlign w:val="center"/>
            <w:hideMark/>
          </w:tcPr>
          <w:p w14:paraId="03C48D0B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2663880F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53676F9B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81A40" w:rsidRPr="004948FF" w14:paraId="5784FE50" w14:textId="77777777" w:rsidTr="00F81A40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7BD913C7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51D8A231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2.2.11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7ED31707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000000" w:fill="FFFFFF"/>
            <w:vAlign w:val="center"/>
            <w:hideMark/>
          </w:tcPr>
          <w:p w14:paraId="03275099" w14:textId="77777777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Ο Εξοπλισμός είναι ικανός να λειτουργεί σε βιομηχανικού τύπου και σκληρά περιβάλλοντα.</w:t>
            </w:r>
          </w:p>
        </w:tc>
        <w:tc>
          <w:tcPr>
            <w:tcW w:w="1653" w:type="dxa"/>
            <w:shd w:val="clear" w:color="000000" w:fill="FFFFFF"/>
            <w:vAlign w:val="center"/>
            <w:hideMark/>
          </w:tcPr>
          <w:p w14:paraId="164BA42C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6EE5F45D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06DC9677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81A40" w:rsidRPr="004948FF" w14:paraId="4DA80AC5" w14:textId="77777777" w:rsidTr="00F81A40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241D2DEA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E771E3C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2.2.12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0ACFAE6E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000000" w:fill="FFFFFF"/>
            <w:vAlign w:val="center"/>
            <w:hideMark/>
          </w:tcPr>
          <w:p w14:paraId="5C636223" w14:textId="473BC065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Ο Εξοπλισμός </w:t>
            </w:r>
            <w:r w:rsidR="00075E77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είναι τοποθετημένος 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σε περιβάλλον που είναι προστατευμένο από τα στοιχεία της φύσης.</w:t>
            </w:r>
          </w:p>
        </w:tc>
        <w:tc>
          <w:tcPr>
            <w:tcW w:w="1653" w:type="dxa"/>
            <w:shd w:val="clear" w:color="000000" w:fill="FFFFFF"/>
            <w:vAlign w:val="center"/>
            <w:hideMark/>
          </w:tcPr>
          <w:p w14:paraId="6BB8D10C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2C38AEA0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158FEDF2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D5412" w:rsidRPr="004948FF" w14:paraId="3E23E04B" w14:textId="77777777" w:rsidTr="00F81A40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2B207B3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42DE3997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2.2.12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62542E58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000000" w:fill="FFFFFF"/>
            <w:vAlign w:val="center"/>
            <w:hideMark/>
          </w:tcPr>
          <w:p w14:paraId="5282D3AA" w14:textId="5D2F709E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Ο Εξοπλισμός </w:t>
            </w:r>
            <w:r w:rsidR="00075E77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είναι τοποθετημένος 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σε περιβάλλον που είναι προστατευμένο από τη μη εξουσιοδοτημένη παρέμβαση τρίτων.</w:t>
            </w:r>
          </w:p>
        </w:tc>
        <w:tc>
          <w:tcPr>
            <w:tcW w:w="1653" w:type="dxa"/>
            <w:shd w:val="clear" w:color="000000" w:fill="FFFFFF"/>
            <w:vAlign w:val="center"/>
            <w:hideMark/>
          </w:tcPr>
          <w:p w14:paraId="7FFEF799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736D966D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4E30B887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D5412" w:rsidRPr="004948FF" w14:paraId="0ADE2F5A" w14:textId="77777777" w:rsidTr="00F81A40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01608181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6E54E6AF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2.2.14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4A22C9F3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000000" w:fill="FFFFFF"/>
            <w:vAlign w:val="center"/>
            <w:hideMark/>
          </w:tcPr>
          <w:p w14:paraId="33AA56C1" w14:textId="77777777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Ο Εξοπλισμός έχει τη δυνατότητα ελέγχου είτε τοπικά είτε απομακρυσμένα (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local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/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remote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).</w:t>
            </w:r>
          </w:p>
        </w:tc>
        <w:tc>
          <w:tcPr>
            <w:tcW w:w="1653" w:type="dxa"/>
            <w:shd w:val="clear" w:color="000000" w:fill="FFFFFF"/>
            <w:vAlign w:val="center"/>
            <w:hideMark/>
          </w:tcPr>
          <w:p w14:paraId="28CEFE09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27F46388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659B1E16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D5412" w:rsidRPr="004948FF" w14:paraId="0B88EC13" w14:textId="77777777" w:rsidTr="00F32DD0">
        <w:trPr>
          <w:trHeight w:val="113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08CB3EC1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78332849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2.2.14.1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5D9D5EDF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000000" w:fill="FFFFFF"/>
            <w:vAlign w:val="center"/>
            <w:hideMark/>
          </w:tcPr>
          <w:p w14:paraId="794D6FA5" w14:textId="2DBB8BDB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Αν ο Εξοπλισμός </w:t>
            </w:r>
            <w:r w:rsidR="00075E77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τεθεί 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σε κατάσταση τοπικού ελέγχου (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local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), ο Σταθμός μπορεί να λειτουργεί με βάση την τελευταία εντολή που έχει δοθεί στον Εξοπλισμό όταν βρισκόταν στη θέση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remote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653" w:type="dxa"/>
            <w:shd w:val="clear" w:color="000000" w:fill="FFFFFF"/>
            <w:vAlign w:val="center"/>
            <w:hideMark/>
          </w:tcPr>
          <w:p w14:paraId="2AC0F698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47C0DD31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4CF26E93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81A40" w:rsidRPr="004948FF" w14:paraId="7D67ACF3" w14:textId="77777777" w:rsidTr="00F81A40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1ED5533F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78E75028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2.2.14.2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5CFAF82E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000000" w:fill="FFFFFF"/>
            <w:vAlign w:val="center"/>
            <w:hideMark/>
          </w:tcPr>
          <w:p w14:paraId="230FDB0C" w14:textId="77777777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Σε κατάσταση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local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δεν εκτελείται καμία εντολή που λαμβάνεται από το σύστημα SCADA/DMS.</w:t>
            </w:r>
          </w:p>
        </w:tc>
        <w:tc>
          <w:tcPr>
            <w:tcW w:w="1653" w:type="dxa"/>
            <w:shd w:val="clear" w:color="000000" w:fill="FFFFFF"/>
            <w:vAlign w:val="center"/>
            <w:hideMark/>
          </w:tcPr>
          <w:p w14:paraId="32532923" w14:textId="4AFE6593" w:rsidR="004948FF" w:rsidRPr="00474937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FF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3B5DEC05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1D346086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948FF" w:rsidRPr="004948FF" w14:paraId="1D6838F4" w14:textId="77777777" w:rsidTr="000D6588">
        <w:trPr>
          <w:trHeight w:val="113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0D62CFEE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lastRenderedPageBreak/>
              <w:t>54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2CF956F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2.2.14.4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10A4911A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000000" w:fill="FFFFFF"/>
            <w:vAlign w:val="center"/>
            <w:hideMark/>
          </w:tcPr>
          <w:p w14:paraId="145F5AC1" w14:textId="77777777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Κατά την επαναφορά του Εξοπλισμού σε κατάσταση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remote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, ο Σταθμός ακολουθεί τις τελευταίες ρυθμίσεις λειτουργίας ακόμα και αν αυτές ελήφθησαν κατά τη διάρκεια που ο Εξοπλισμός ήταν σε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local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653" w:type="dxa"/>
            <w:shd w:val="clear" w:color="000000" w:fill="FFFFFF"/>
            <w:vAlign w:val="center"/>
            <w:hideMark/>
          </w:tcPr>
          <w:p w14:paraId="29295C75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32CCACC7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710D1193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948FF" w:rsidRPr="004948FF" w14:paraId="263BC8FF" w14:textId="77777777" w:rsidTr="000D6588">
        <w:trPr>
          <w:trHeight w:val="113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25DA88E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1E18271B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2.2.14.5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1FA0F048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6406" w:type="dxa"/>
            <w:shd w:val="clear" w:color="000000" w:fill="FFFFFF"/>
            <w:vAlign w:val="center"/>
            <w:hideMark/>
          </w:tcPr>
          <w:p w14:paraId="7C2EB9D8" w14:textId="53C0CA90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Κατά την επαναφορά του Εξοπλισμού σε θέση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remote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, δεν εκτελούνται </w:t>
            </w:r>
            <w:r w:rsidR="00075E77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οι όποιες 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εντολές </w:t>
            </w:r>
            <w:r w:rsidR="00075E77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ανοίγματος του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Α.Δ.Δ. που ελήφθησαν για όσο χρονικό διάστημα ο Εξοπλισμός βρισκόταν σε θέση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local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653" w:type="dxa"/>
            <w:shd w:val="clear" w:color="000000" w:fill="FFFFFF"/>
            <w:vAlign w:val="center"/>
            <w:hideMark/>
          </w:tcPr>
          <w:p w14:paraId="279C7C72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395EE753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08DD20B1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948FF" w:rsidRPr="004948FF" w14:paraId="77548FDC" w14:textId="77777777" w:rsidTr="000D6588">
        <w:trPr>
          <w:trHeight w:val="157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5E9A95EF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6B76CD9C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2.3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47BAC711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Έλεγχος αυτόματου διακόπτη της διασύνδεσης (Α.Δ.Δ.) του Σταθμού</w:t>
            </w:r>
          </w:p>
        </w:tc>
        <w:tc>
          <w:tcPr>
            <w:tcW w:w="6406" w:type="dxa"/>
            <w:shd w:val="clear" w:color="000000" w:fill="A6A6A6"/>
            <w:vAlign w:val="center"/>
            <w:hideMark/>
          </w:tcPr>
          <w:p w14:paraId="6373B881" w14:textId="77777777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53" w:type="dxa"/>
            <w:shd w:val="clear" w:color="000000" w:fill="A6A6A6"/>
            <w:vAlign w:val="center"/>
            <w:hideMark/>
          </w:tcPr>
          <w:p w14:paraId="697A2B31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000000" w:fill="A6A6A6"/>
            <w:vAlign w:val="center"/>
            <w:hideMark/>
          </w:tcPr>
          <w:p w14:paraId="0ED7DA16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A6A6A6"/>
            <w:vAlign w:val="center"/>
            <w:hideMark/>
          </w:tcPr>
          <w:p w14:paraId="09D624F5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948FF" w:rsidRPr="004948FF" w14:paraId="0E2B895C" w14:textId="77777777" w:rsidTr="000D6588">
        <w:trPr>
          <w:trHeight w:val="79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021FE85B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1D21A13C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2.3.1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2E333ACA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7E632681" w14:textId="2AEE1C19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Ο Α.Δ.Δ. έχει τη δυνατότητα να ανοίγει από εντολή</w:t>
            </w:r>
            <w:r w:rsidR="007008FC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(Α/Α:46, </w:t>
            </w:r>
            <w:r w:rsid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Τ.Α.</w:t>
            </w:r>
            <w:r w:rsidR="007008FC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, Πίνακας 4)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3CC91BDF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A3F2157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2EECC97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81A40" w:rsidRPr="004948FF" w14:paraId="1177AC74" w14:textId="77777777" w:rsidTr="00F81A40">
        <w:trPr>
          <w:trHeight w:val="828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3741535B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6027A818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2.3.2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6C6878FB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7EF63455" w14:textId="5088192A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Η θέση του Α.Δ.Δ. είναι γνωστή μέσω του σήματος </w:t>
            </w:r>
            <w:r w:rsidR="007008FC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(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A/A:13</w:t>
            </w:r>
            <w:r w:rsidR="007008FC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, </w:t>
            </w:r>
            <w:r w:rsid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Τ.Α.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, Πίνακας 4)</w:t>
            </w:r>
            <w:r w:rsidR="00C12DC8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4642AA86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694A416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F678576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948FF" w:rsidRPr="004948FF" w14:paraId="2EDFC5B8" w14:textId="77777777" w:rsidTr="000D6588">
        <w:trPr>
          <w:trHeight w:val="528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371F948A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51924707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2.4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73BBA9A9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Έλεγχος της Ενεργού Ισχύος Εξόδου</w:t>
            </w:r>
          </w:p>
        </w:tc>
        <w:tc>
          <w:tcPr>
            <w:tcW w:w="6406" w:type="dxa"/>
            <w:shd w:val="clear" w:color="000000" w:fill="ADADAD"/>
            <w:vAlign w:val="center"/>
            <w:hideMark/>
          </w:tcPr>
          <w:p w14:paraId="0168BB99" w14:textId="77777777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53" w:type="dxa"/>
            <w:shd w:val="clear" w:color="000000" w:fill="ADADAD"/>
            <w:vAlign w:val="center"/>
            <w:hideMark/>
          </w:tcPr>
          <w:p w14:paraId="29F19228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000000" w:fill="ADADAD"/>
            <w:vAlign w:val="center"/>
            <w:hideMark/>
          </w:tcPr>
          <w:p w14:paraId="3380DD81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ADADAD"/>
            <w:vAlign w:val="center"/>
            <w:hideMark/>
          </w:tcPr>
          <w:p w14:paraId="71BE5C17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948FF" w:rsidRPr="004948FF" w14:paraId="607EDBE0" w14:textId="77777777" w:rsidTr="000D6588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59B10087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766E2F54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2.4.1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7C1AA61E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000000" w:fill="FFFFFF"/>
            <w:vAlign w:val="center"/>
            <w:hideMark/>
          </w:tcPr>
          <w:p w14:paraId="2563CFCD" w14:textId="77777777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Ο έλεγχος της ενεργού ισχύος γίνεται με την αποστολή αναλογικών εντολών δύο τύπων:</w:t>
            </w:r>
          </w:p>
        </w:tc>
        <w:tc>
          <w:tcPr>
            <w:tcW w:w="1653" w:type="dxa"/>
            <w:shd w:val="clear" w:color="000000" w:fill="FFFFFF"/>
            <w:vAlign w:val="center"/>
            <w:hideMark/>
          </w:tcPr>
          <w:p w14:paraId="0127AB8A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9EC8C38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2CC3E4D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948FF" w:rsidRPr="004948FF" w14:paraId="47F8FCE5" w14:textId="77777777" w:rsidTr="000D6588">
        <w:trPr>
          <w:trHeight w:val="528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7DC5FA49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F1FC186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2.4.1 i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70500705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492A46BF" w14:textId="77777777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1)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Set-point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επί τοις εκατό (%)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75E8F802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57F50C7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004A9313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948FF" w:rsidRPr="004948FF" w14:paraId="0054CA6A" w14:textId="77777777" w:rsidTr="000D6588">
        <w:trPr>
          <w:trHeight w:val="528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360AB17D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5347D789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2.4.1 i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0624756B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3FB94AC2" w14:textId="77777777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Το εύρος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set-point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% είναι από 0-100%. 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4275D9DB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E33772F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57700AA2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948FF" w:rsidRPr="004948FF" w14:paraId="4E809AD8" w14:textId="77777777" w:rsidTr="000D6588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FE5E4A7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lastRenderedPageBreak/>
              <w:t>63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4181B196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2.4.1 i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2786A455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735B0660" w14:textId="77777777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0% αντιστοιχεί σε 0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kW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και το 100% στη μέγιστη ισχύ έγχυσης στο Δίκτυο.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0610853E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2D45272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666BBEB9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948FF" w:rsidRPr="004948FF" w14:paraId="3FEEB01F" w14:textId="77777777" w:rsidTr="000D6588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36C12FEE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C5880AC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2.4.1 i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5A4D1DB3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5B794659" w14:textId="77777777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Τιμή -1  στο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Set-point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% σημαίνει ότι ακυρώνεται το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set-point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και ο Σταθμός εγχέει ελεύθερα.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568CBADE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FE9BE1F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752FA58B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948FF" w:rsidRPr="004948FF" w14:paraId="64CC4925" w14:textId="77777777" w:rsidTr="000D6588">
        <w:trPr>
          <w:trHeight w:val="56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2E75B05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409BACC7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2.4.1 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ii</w:t>
            </w:r>
            <w:proofErr w:type="spellEnd"/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2F401F97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4A08C0C4" w14:textId="632F39E5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2)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Set-point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συγκεκριμένου μεγέθους (</w:t>
            </w:r>
            <w:r w:rsidR="00C12DC8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k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W)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4CD80208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5D2DD27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557AD864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948FF" w:rsidRPr="004948FF" w14:paraId="361F1103" w14:textId="77777777" w:rsidTr="000D6588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0C1F01F6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1C9AF4F7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2.4.1 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ii</w:t>
            </w:r>
            <w:proofErr w:type="spellEnd"/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7FB45CDA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455B0F15" w14:textId="77777777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Το εύρος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set-point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σε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kW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είναι από 0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kW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έως τη μέγιστη ισχύ έγχυσης στο Δίκτυο.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515E6415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D325019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7E379A15" w14:textId="77777777" w:rsidR="004948FF" w:rsidRPr="004948FF" w:rsidRDefault="004948FF" w:rsidP="00494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</w:rPr>
            </w:pPr>
            <w:r w:rsidRPr="004948FF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</w:rPr>
              <w:t> </w:t>
            </w:r>
          </w:p>
        </w:tc>
      </w:tr>
      <w:tr w:rsidR="004948FF" w:rsidRPr="004948FF" w14:paraId="1EBBC9C8" w14:textId="77777777" w:rsidTr="000D6588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60DC83D1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6B9E011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2.4.1 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ii</w:t>
            </w:r>
            <w:proofErr w:type="spellEnd"/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23D59850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5440E803" w14:textId="77777777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Τιμή -1  στο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Set-point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σε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kW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σημαίνει ότι ακυρώνεται το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set-point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και ο Σταθμός εγχέει ελεύθερα.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5911A8B5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5821DFE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3BC564E0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948FF" w:rsidRPr="004948FF" w14:paraId="39BE0DE5" w14:textId="77777777" w:rsidTr="000D6588">
        <w:trPr>
          <w:trHeight w:val="113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2538C06B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D3A9CA5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2.4.3 i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1C981C44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12812AA2" w14:textId="77777777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Ο Σταθμός διαθέτει ικανότητα λήψης και εκτέλεσης αναλογικών εντολών (τύπου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set-point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επί τοις εκατό ή συγκεκριμένης τιμής) ελέγχου της Ενεργού Ισχύος μέχρι τη μέγιστη ισχύ έγχυσης στο Δίκτυο.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004D38BC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D863A66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17B1414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948FF" w:rsidRPr="004948FF" w14:paraId="38E2A172" w14:textId="77777777" w:rsidTr="000D6588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B27E0BC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53E55E44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2.4.3 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ii</w:t>
            </w:r>
            <w:proofErr w:type="spellEnd"/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215E4BF8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399526D6" w14:textId="1C8FC88C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Η παρούσα ενεργός ισχύς </w:t>
            </w:r>
            <w:r w:rsidR="00075E77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έγχυσης 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του Σταθμού δεν υπερβαίνει την εκάστοτε ενεργοποιημένη εντολή ενεργού ισχύος.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29FFACFF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09C7087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C95C63C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948FF" w:rsidRPr="004948FF" w14:paraId="02B846D1" w14:textId="77777777" w:rsidTr="000D6588">
        <w:trPr>
          <w:trHeight w:val="1956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69586E59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08E47AB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2.4.3 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ii</w:t>
            </w:r>
            <w:proofErr w:type="spellEnd"/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6D601DD8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1B65E68D" w14:textId="12874630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Σε περίπτωση που ο αντίστοιχος εξοπλισμός του Σταθμού αδυνατεί να υλοποιήσει συγκεκριμένη τιμή που έχει καθοριστεί</w:t>
            </w:r>
            <w:r w:rsidR="00364126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</w:t>
            </w:r>
            <w:r w:rsidR="00364126" w:rsidRPr="001334C2">
              <w:rPr>
                <w:rFonts w:ascii="Ping LCG Regular" w:eastAsia="Times New Roman" w:hAnsi="Ping LCG Regular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</w:rPr>
              <w:t>σε %</w:t>
            </w:r>
            <w:r w:rsidR="00364126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επιλέγει αυτόματα κάποια μικρότερη της.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2F4A70A3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5CFE6A5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3D02215" w14:textId="25CCF17E" w:rsidR="004948FF" w:rsidRPr="004948FF" w:rsidRDefault="00364126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Σ’ αυτήν την περίπτωση ν</w:t>
            </w:r>
            <w:r w:rsidR="004948FF"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α καταγραφούν τα ποσοστά που μπορεί να υλοποιήσει ο Σταθμός.</w:t>
            </w:r>
          </w:p>
        </w:tc>
      </w:tr>
      <w:tr w:rsidR="004948FF" w:rsidRPr="004948FF" w14:paraId="3ADD446B" w14:textId="77777777" w:rsidTr="000D6588">
        <w:trPr>
          <w:trHeight w:val="1969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72816277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lastRenderedPageBreak/>
              <w:t>71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68AB6551" w14:textId="77777777" w:rsidR="004948FF" w:rsidRPr="00C10668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C10668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2.4.3 </w:t>
            </w:r>
            <w:proofErr w:type="spellStart"/>
            <w:r w:rsidRPr="00C10668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ii</w:t>
            </w:r>
            <w:proofErr w:type="spellEnd"/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125ACF89" w14:textId="77777777" w:rsidR="004948FF" w:rsidRPr="001334C2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40D87EF4" w14:textId="5932DAD2" w:rsidR="004948FF" w:rsidRPr="001334C2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Σε περίπτωση που ο αντίστοιχος εξοπλισμός του Σταθμού αδυνατεί να υλοποιήσει συγκεκριμένη τιμή που έχει καθοριστεί </w:t>
            </w:r>
            <w:r w:rsidRPr="001334C2">
              <w:rPr>
                <w:rFonts w:ascii="Ping LCG Regular" w:eastAsia="Times New Roman" w:hAnsi="Ping LCG Regular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</w:rPr>
              <w:t xml:space="preserve">σε </w:t>
            </w:r>
            <w:proofErr w:type="spellStart"/>
            <w:r w:rsidRPr="001334C2">
              <w:rPr>
                <w:rFonts w:ascii="Ping LCG Regular" w:eastAsia="Times New Roman" w:hAnsi="Ping LCG Regular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</w:rPr>
              <w:t>kW</w:t>
            </w:r>
            <w:proofErr w:type="spellEnd"/>
            <w:r w:rsidRP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, επιλέγει αυτόματα κάποια μικρότερη της.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4C8B3BB8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47EDCF6" w14:textId="77777777" w:rsidR="004948FF" w:rsidRPr="00F247E9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strike/>
                <w:color w:val="000000"/>
                <w:kern w:val="0"/>
                <w:sz w:val="20"/>
                <w:szCs w:val="20"/>
                <w:lang w:eastAsia="el-GR"/>
              </w:rPr>
            </w:pPr>
            <w:r w:rsidRPr="00F247E9">
              <w:rPr>
                <w:rFonts w:ascii="Ping LCG Regular" w:eastAsia="Times New Roman" w:hAnsi="Ping LCG Regular" w:cs="Times New Roman"/>
                <w:strike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1EF780C" w14:textId="42592672" w:rsidR="004948FF" w:rsidRPr="001334C2" w:rsidRDefault="00364126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Σ’ αυτήν την περίπτωση ν</w:t>
            </w:r>
            <w:r w:rsidR="004948FF" w:rsidRP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α καταγραφούν οι τιμές σε </w:t>
            </w:r>
            <w:proofErr w:type="spellStart"/>
            <w:r w:rsidR="004948FF" w:rsidRP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kW</w:t>
            </w:r>
            <w:proofErr w:type="spellEnd"/>
            <w:r w:rsidR="004948FF" w:rsidRP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που μπορεί να υλοποιήσει ο Σταθμός.</w:t>
            </w:r>
          </w:p>
        </w:tc>
      </w:tr>
      <w:tr w:rsidR="004948FF" w:rsidRPr="004948FF" w14:paraId="543CA7DE" w14:textId="77777777" w:rsidTr="000D6588">
        <w:trPr>
          <w:trHeight w:val="124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55969177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C575ED8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2.4.3 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iii</w:t>
            </w:r>
            <w:proofErr w:type="spellEnd"/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0EDE4B6E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3AC0EF44" w14:textId="7007149F" w:rsid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Στην περίπτωση αποστολής δυο ξεχωριστών εντολών είτε από τον ΔΕΔΔΗΕ είτε από κάποιον τρίτο οι οποίες θα είναι ενεργές ταυτόχρονα,  υλοποιείται η εντολή που οδηγεί σε μικρότερη ποσότητα ενεργού ισχύος εξόδου</w:t>
            </w:r>
            <w:r w:rsidR="00CE0CA5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.</w:t>
            </w:r>
          </w:p>
          <w:p w14:paraId="01006EF7" w14:textId="41BCEDFA" w:rsidR="00A1538F" w:rsidRPr="00A1538F" w:rsidRDefault="00A1538F" w:rsidP="00A1538F">
            <w:pPr>
              <w:spacing w:after="0" w:line="240" w:lineRule="auto"/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A1538F"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 xml:space="preserve">Δηλαδή, υπερισχύει και εφαρμόζεται </w:t>
            </w:r>
            <w:r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η εντολή</w:t>
            </w:r>
            <w:r w:rsidRPr="00A1538F"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 xml:space="preserve"> που οδηγεί σε μεγαλύτερο περιορισμό της ισχύος. Αυτό σημαίνει ότι </w:t>
            </w:r>
            <w:r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αν</w:t>
            </w:r>
            <w:r w:rsidRPr="00A1538F"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 xml:space="preserve"> απενεργοποιηθεί η εντολή </w:t>
            </w:r>
            <w:r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 xml:space="preserve">αυτή </w:t>
            </w:r>
            <w:r w:rsidRPr="00A1538F"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που οδηγεί σε μεγαλύτερο περιορισμό θα πρέπει να εφαρμοστεί η άλλη που οδηγεί σε μικρότερο (εφόσον παραμένει ενεργή).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08ADAF75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A30D80D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EDD20B6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948FF" w:rsidRPr="004948FF" w14:paraId="3642FD95" w14:textId="77777777" w:rsidTr="000D6588">
        <w:trPr>
          <w:trHeight w:val="96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3600C541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569C296D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2.4.3 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iv</w:t>
            </w:r>
            <w:proofErr w:type="spellEnd"/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3FEE1A22" w14:textId="149B4002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2C6D5488" w14:textId="1EDF5B44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Ο περιορισμός της συνολικής ενεργού ισχύος εξόδου του Σταθμού επιτυγχάνεται άμεσα, και εντός του χρόνου που προδιαγράφεται στ</w:t>
            </w:r>
            <w:r w:rsid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ις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</w:t>
            </w:r>
            <w:r w:rsid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Τ.Α.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(Πίνακας 1, </w:t>
            </w:r>
            <w:r w:rsid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Τ.Α.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7950B880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8C2F133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9ABFE2E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948FF" w:rsidRPr="004948FF" w14:paraId="60E90CEC" w14:textId="77777777" w:rsidTr="000D6588">
        <w:trPr>
          <w:trHeight w:val="96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30712EC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16DC0C1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2.4.3 v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6A88577F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0B918380" w14:textId="388A9810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Εντός των ίδιων χρόνων με το Α/Α: 73</w:t>
            </w:r>
            <w:r w:rsid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</w:t>
            </w:r>
            <w:r w:rsidR="001334C2" w:rsidRP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(</w:t>
            </w:r>
            <w:r w:rsidR="001334C2" w:rsidRPr="001334C2">
              <w:rPr>
                <w:rFonts w:ascii="Ping LCG Regular" w:eastAsia="Times New Roman" w:hAnsi="Ping LCG Regular" w:cs="Times New Roman"/>
                <w:kern w:val="0"/>
                <w:sz w:val="20"/>
                <w:szCs w:val="20"/>
                <w:lang w:eastAsia="el-GR"/>
              </w:rPr>
              <w:t>§</w:t>
            </w:r>
            <w:r w:rsidR="001334C2"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2.4.3 </w:t>
            </w:r>
            <w:proofErr w:type="spellStart"/>
            <w:r w:rsidR="001334C2"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iv</w:t>
            </w:r>
            <w:proofErr w:type="spellEnd"/>
            <w:r w:rsidR="001334C2">
              <w:rPr>
                <w:rFonts w:ascii="Ping LCG Regular" w:eastAsia="Times New Roman" w:hAnsi="Ping LCG Regular" w:cs="Times New Roman"/>
                <w:kern w:val="0"/>
                <w:sz w:val="20"/>
                <w:szCs w:val="20"/>
                <w:lang w:eastAsia="el-GR"/>
              </w:rPr>
              <w:t>)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(Πίνακας 1, </w:t>
            </w:r>
            <w:r w:rsid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Τ.Α.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)</w:t>
            </w:r>
            <w:r w:rsidR="00CE0CA5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ο Εξοπλισμός αποστέλλει στο SCADA/DMS του ΔΕΔΔΗΕ επιβεβαίωση ολοκληρωμένης εκτέλεσης της εντολής. 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686E74B4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08007DC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ABA8764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948FF" w:rsidRPr="004948FF" w14:paraId="3A6B8F53" w14:textId="77777777" w:rsidTr="000D6588">
        <w:trPr>
          <w:trHeight w:val="96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67A1B4D7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41A386A7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2.4.3 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vi</w:t>
            </w:r>
            <w:proofErr w:type="spellEnd"/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397199BF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56240F80" w14:textId="5C233A43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Εντός των ίδιων χρόνων με το Α/Α: 73 </w:t>
            </w:r>
            <w:r w:rsidR="001334C2" w:rsidRP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(</w:t>
            </w:r>
            <w:r w:rsidR="001334C2" w:rsidRPr="001334C2">
              <w:rPr>
                <w:rFonts w:ascii="Ping LCG Regular" w:eastAsia="Times New Roman" w:hAnsi="Ping LCG Regular" w:cs="Times New Roman"/>
                <w:kern w:val="0"/>
                <w:sz w:val="20"/>
                <w:szCs w:val="20"/>
                <w:lang w:eastAsia="el-GR"/>
              </w:rPr>
              <w:t>§</w:t>
            </w:r>
            <w:r w:rsidR="001334C2"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2.4.3 </w:t>
            </w:r>
            <w:proofErr w:type="spellStart"/>
            <w:r w:rsidR="001334C2"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iv</w:t>
            </w:r>
            <w:proofErr w:type="spellEnd"/>
            <w:r w:rsidR="001334C2">
              <w:rPr>
                <w:rFonts w:ascii="Ping LCG Regular" w:eastAsia="Times New Roman" w:hAnsi="Ping LCG Regular" w:cs="Times New Roman"/>
                <w:kern w:val="0"/>
                <w:sz w:val="20"/>
                <w:szCs w:val="20"/>
                <w:lang w:eastAsia="el-GR"/>
              </w:rPr>
              <w:t>)</w:t>
            </w:r>
            <w:r w:rsidR="001334C2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(Πίνακας 1, </w:t>
            </w:r>
            <w:r w:rsid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Τ.Α.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) ανανεώνονται και αποστέλλονται στο S</w:t>
            </w:r>
            <w:r w:rsidR="00CE0CA5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C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ADA/DMS οι αντίστοιχες μετρήσεις (Α/Α: 1-10, Πίνακα 4, </w:t>
            </w:r>
            <w:r w:rsidR="001334C2" w:rsidRP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Τ.Α.</w:t>
            </w:r>
            <w:r w:rsidRP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4073768B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897928E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59DE262E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948FF" w:rsidRPr="004948FF" w14:paraId="5FB757B1" w14:textId="77777777" w:rsidTr="000D6588">
        <w:trPr>
          <w:trHeight w:val="113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B662A1C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96A4E89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2.4.4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6E53B9DB" w14:textId="77777777" w:rsidR="004948FF" w:rsidRPr="004948FF" w:rsidRDefault="004948FF" w:rsidP="004948FF">
            <w:pPr>
              <w:spacing w:after="0" w:line="240" w:lineRule="auto"/>
              <w:jc w:val="both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1D0DE977" w14:textId="01747A22" w:rsidR="00A1538F" w:rsidRPr="004B46EF" w:rsidRDefault="004948FF" w:rsidP="00A1538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H εντολή </w:t>
            </w:r>
            <w:r w:rsidR="00036433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της άμεσης</w:t>
            </w:r>
            <w:r w:rsidR="002010DE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πλήρους περικοπής της έγχυσης του </w:t>
            </w:r>
            <w:r w:rsidR="0000238C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Σταθμού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</w:t>
            </w:r>
            <w:r w:rsidR="00A1538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υπερτερεί από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όλα τα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set-point</w:t>
            </w:r>
            <w:proofErr w:type="spellEnd"/>
            <w:r w:rsidR="001C22DB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s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</w:t>
            </w:r>
            <w:r w:rsidRPr="001334C2">
              <w:rPr>
                <w:rFonts w:ascii="Ping LCG Regular" w:eastAsia="Times New Roman" w:hAnsi="Ping LCG Regular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</w:rPr>
              <w:t>σε %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που έχουν καθοριστεί από τον ΔΕΔΔΗΕ ή κάποιον άλλον, και ο Σταθμός μηδενίζει την έγχυσ</w:t>
            </w:r>
            <w:r w:rsidR="00D75F2D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ή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του στους αντίστοιχους χρόνους.</w:t>
            </w:r>
            <w:r w:rsidR="00A1538F" w:rsidRPr="00A1538F"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 xml:space="preserve"> Δηλαδή, </w:t>
            </w:r>
            <w:r w:rsidR="00A1538F" w:rsidRPr="00A1538F"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lastRenderedPageBreak/>
              <w:t xml:space="preserve">υπερισχύει και εφαρμόζεται </w:t>
            </w:r>
            <w:r w:rsidR="00A1538F"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η εντολή</w:t>
            </w:r>
            <w:r w:rsidR="00A1538F" w:rsidRPr="00A1538F"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 xml:space="preserve"> </w:t>
            </w:r>
            <w:r w:rsidR="00A1538F"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πλήρους περικοπής</w:t>
            </w:r>
            <w:r w:rsidR="00A1538F" w:rsidRPr="00A1538F"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 xml:space="preserve">. Αυτό σημαίνει ότι </w:t>
            </w:r>
            <w:r w:rsidR="00A1538F"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αν</w:t>
            </w:r>
            <w:r w:rsidR="00A1538F" w:rsidRPr="00A1538F"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 xml:space="preserve"> απενεργοποιηθεί η εντολή </w:t>
            </w:r>
            <w:r w:rsidR="00A1538F"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 xml:space="preserve">πλήρους περικοπής </w:t>
            </w:r>
            <w:r w:rsidR="00A1538F" w:rsidRPr="00A1538F"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 xml:space="preserve">θα πρέπει να εφαρμοστεί </w:t>
            </w:r>
            <w:r w:rsidR="00A1538F"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 xml:space="preserve">το </w:t>
            </w:r>
            <w:r w:rsidR="00A1538F"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val="en-US" w:eastAsia="el-GR"/>
              </w:rPr>
              <w:t>set</w:t>
            </w:r>
            <w:r w:rsidR="00A1538F" w:rsidRPr="00A1538F"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 xml:space="preserve"> </w:t>
            </w:r>
            <w:r w:rsidR="00A1538F"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val="en-US" w:eastAsia="el-GR"/>
              </w:rPr>
              <w:t>point</w:t>
            </w:r>
            <w:r w:rsidR="00A1538F" w:rsidRPr="00A1538F"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 xml:space="preserve"> % (εφόσον παραμένει ενεργ</w:t>
            </w:r>
            <w:r w:rsidR="00A1538F"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ό</w:t>
            </w:r>
            <w:r w:rsidR="00A1538F" w:rsidRPr="00A1538F"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).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39C24B14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lastRenderedPageBreak/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DC717BA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09E63621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948FF" w:rsidRPr="004948FF" w14:paraId="5094D78C" w14:textId="77777777" w:rsidTr="000D6588">
        <w:trPr>
          <w:trHeight w:val="113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17AC1AFD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40940EC9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2.4.4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0B081BAD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1FD6DD43" w14:textId="77777777" w:rsid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H εντολή της άμεσης </w:t>
            </w:r>
            <w:r w:rsidR="00036433" w:rsidRP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πλήρους </w:t>
            </w:r>
            <w:r w:rsidRP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περικοπής της έγχυσης του </w:t>
            </w:r>
            <w:r w:rsidR="0000238C" w:rsidRP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Σταθμού</w:t>
            </w:r>
            <w:r w:rsidRP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, </w:t>
            </w:r>
            <w:r w:rsidR="00A1538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υπερτερεί από</w:t>
            </w:r>
            <w:r w:rsidRP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όλα τα </w:t>
            </w:r>
            <w:proofErr w:type="spellStart"/>
            <w:r w:rsidRP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set-point</w:t>
            </w:r>
            <w:proofErr w:type="spellEnd"/>
            <w:r w:rsidRP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</w:t>
            </w:r>
            <w:r w:rsidRPr="001334C2">
              <w:rPr>
                <w:rFonts w:ascii="Ping LCG Regular" w:eastAsia="Times New Roman" w:hAnsi="Ping LCG Regular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</w:rPr>
              <w:t xml:space="preserve">σε </w:t>
            </w:r>
            <w:r w:rsidR="00CE0CA5" w:rsidRPr="001334C2">
              <w:rPr>
                <w:rFonts w:ascii="Ping LCG Regular" w:eastAsia="Times New Roman" w:hAnsi="Ping LCG Regular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</w:rPr>
              <w:t>k</w:t>
            </w:r>
            <w:r w:rsidRPr="001334C2">
              <w:rPr>
                <w:rFonts w:ascii="Ping LCG Regular" w:eastAsia="Times New Roman" w:hAnsi="Ping LCG Regular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</w:rPr>
              <w:t>W</w:t>
            </w:r>
            <w:r w:rsidRP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που έχουν καθοριστεί από τον ΔΕΔΔΗΕ ή κάποιον άλλον, και ο Σταθμός μηδενίζει την έγχυση του στους αντίστοιχους χρόνους.</w:t>
            </w:r>
          </w:p>
          <w:p w14:paraId="511A697A" w14:textId="1DFBF990" w:rsidR="00A1538F" w:rsidRPr="001334C2" w:rsidRDefault="00A1538F" w:rsidP="00A1538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A1538F"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 xml:space="preserve">Δηλαδή, υπερισχύει και εφαρμόζεται </w:t>
            </w:r>
            <w:r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η εντολή</w:t>
            </w:r>
            <w:r w:rsidRPr="00A1538F"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πλήρους περικοπής</w:t>
            </w:r>
            <w:r w:rsidRPr="00A1538F"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 xml:space="preserve">. Αυτό σημαίνει ότι </w:t>
            </w:r>
            <w:r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αν</w:t>
            </w:r>
            <w:r w:rsidRPr="00A1538F"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 xml:space="preserve"> απενεργοποιηθεί η εντολή </w:t>
            </w:r>
            <w:r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 xml:space="preserve">πλήρους περικοπής </w:t>
            </w:r>
            <w:r w:rsidRPr="00A1538F"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 xml:space="preserve">θα πρέπει να εφαρμοστεί </w:t>
            </w:r>
            <w:r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 xml:space="preserve">το </w:t>
            </w:r>
            <w:r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val="en-US" w:eastAsia="el-GR"/>
              </w:rPr>
              <w:t>set</w:t>
            </w:r>
            <w:r w:rsidRPr="00A1538F"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val="en-US" w:eastAsia="el-GR"/>
              </w:rPr>
              <w:t>point</w:t>
            </w:r>
            <w:r w:rsidRPr="00A1538F"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 xml:space="preserve">σε </w:t>
            </w:r>
            <w:r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val="en-US" w:eastAsia="el-GR"/>
              </w:rPr>
              <w:t>kW</w:t>
            </w:r>
            <w:r w:rsidRPr="00A1538F"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 xml:space="preserve"> (εφόσον παραμένει ενεργ</w:t>
            </w:r>
            <w:r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ό</w:t>
            </w:r>
            <w:r w:rsidRPr="00A1538F">
              <w:rPr>
                <w:rFonts w:ascii="Ping LCG Regular" w:eastAsia="Times New Roman" w:hAnsi="Ping LCG Regular" w:cs="Times New Roman"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).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7D4D5EE8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C3EF893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36D2D07B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948FF" w:rsidRPr="004948FF" w14:paraId="76365566" w14:textId="77777777" w:rsidTr="000D6588">
        <w:trPr>
          <w:trHeight w:val="113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791E0008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78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EF41B82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2.4.5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45D01395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5A8C0E4C" w14:textId="77777777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Τα ψηφιακά σήματα επιβεβαίωσης ολοκλήρωσης κάποιας εντολής είναι σήματα που διατηρούνται στον Εξοπλισμό μόνο μέχρι να παρθεί η επιβεβαίωση λήψης τους από το σύστημα του SCADA/DMS μέσω του IEC 60870-5-104.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4A0D6B46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FD94B52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4E2B8266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948FF" w:rsidRPr="004948FF" w14:paraId="2A5AD3B6" w14:textId="77777777" w:rsidTr="000D6588">
        <w:trPr>
          <w:trHeight w:val="96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1D771BCC" w14:textId="3E6EC5FC" w:rsidR="004948FF" w:rsidRPr="004E54C9" w:rsidRDefault="004E54C9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79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7D7230C1" w14:textId="77777777" w:rsidR="004948FF" w:rsidRPr="004948FF" w:rsidRDefault="004948FF" w:rsidP="004948FF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2.4.5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20C55F8A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4EEEFBB0" w14:textId="77777777" w:rsidR="004948FF" w:rsidRPr="004B46E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Όταν επιβεβαιωθεί η ορθή αποστολή του σήματος αυτού στο σύστημα SCADA/DMS του ΔΕΔΔΗΕ, τότε το σήμα αυτό μηδενίζεται.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413A5E83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7489DAE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37D6111A" w14:textId="77777777" w:rsidR="004948FF" w:rsidRPr="004948FF" w:rsidRDefault="004948FF" w:rsidP="004948FF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436009A5" w14:textId="77777777" w:rsidTr="000D6588">
        <w:trPr>
          <w:trHeight w:val="964"/>
        </w:trPr>
        <w:tc>
          <w:tcPr>
            <w:tcW w:w="748" w:type="dxa"/>
            <w:shd w:val="clear" w:color="auto" w:fill="auto"/>
            <w:noWrap/>
            <w:vAlign w:val="center"/>
          </w:tcPr>
          <w:p w14:paraId="6CFE505C" w14:textId="47CB13D5" w:rsidR="004E54C9" w:rsidRPr="004E54C9" w:rsidDel="00AC232D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735DC564" w14:textId="5BEB5688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2.4.5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F6A83CA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6406" w:type="dxa"/>
            <w:shd w:val="clear" w:color="auto" w:fill="auto"/>
            <w:vAlign w:val="center"/>
          </w:tcPr>
          <w:p w14:paraId="644EBCF7" w14:textId="6E63823C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Το σήμα επιβεβαίωσης είναι εναλλασσόμενο (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toggle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): πρώτα αποστέλλεται η κατάσταση ‘ενεργό’ και αμέσως μετά τη λήψη του η ‘μη ενεργό’.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3BB42ED1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0A74CEA9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3E28EEDA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</w:p>
        </w:tc>
      </w:tr>
      <w:tr w:rsidR="004E54C9" w:rsidRPr="004948FF" w14:paraId="5657CBA1" w14:textId="77777777" w:rsidTr="000D6588">
        <w:trPr>
          <w:trHeight w:val="124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7978A89B" w14:textId="37E1363D" w:rsidR="004E54C9" w:rsidRPr="00EE5969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8</w:t>
            </w:r>
            <w:r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4E94B0E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2.5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24F11E98" w14:textId="40C32B71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bookmarkStart w:id="2" w:name="RANGE!C82"/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 xml:space="preserve">Έλεγχος της Άεργου Ισχύος /  συντελεστή ισχύος 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cosφ</w:t>
            </w:r>
            <w:bookmarkEnd w:id="2"/>
            <w:proofErr w:type="spellEnd"/>
          </w:p>
        </w:tc>
        <w:tc>
          <w:tcPr>
            <w:tcW w:w="6406" w:type="dxa"/>
            <w:shd w:val="clear" w:color="000000" w:fill="A6A6A6"/>
            <w:vAlign w:val="center"/>
            <w:hideMark/>
          </w:tcPr>
          <w:p w14:paraId="512F8423" w14:textId="77777777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53" w:type="dxa"/>
            <w:shd w:val="clear" w:color="000000" w:fill="A6A6A6"/>
            <w:vAlign w:val="center"/>
            <w:hideMark/>
          </w:tcPr>
          <w:p w14:paraId="26ED012B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000000" w:fill="A6A6A6"/>
            <w:vAlign w:val="center"/>
            <w:hideMark/>
          </w:tcPr>
          <w:p w14:paraId="6D5288EA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A6A6A6"/>
            <w:vAlign w:val="center"/>
            <w:hideMark/>
          </w:tcPr>
          <w:p w14:paraId="125B5EFD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3AD82207" w14:textId="77777777" w:rsidTr="000D6588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012BB06A" w14:textId="43BC6DD2" w:rsidR="004E54C9" w:rsidRPr="00EE5969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8</w:t>
            </w:r>
            <w:r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41B8C95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2.5.1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2FECDAD7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2C943D9C" w14:textId="77777777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Ο Εξοπλισμός διαθέτει την ικανότητα λήψης και εκτέλεσης αναλογικών εντολών ελέγχου της Άεργου Ισχύος.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4E0C5982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AD2AB87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F0B2D5E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73EB3C89" w14:textId="77777777" w:rsidTr="000D6588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109E26D6" w14:textId="653EB7B8" w:rsidR="004E54C9" w:rsidRPr="00EE5969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lastRenderedPageBreak/>
              <w:t>8</w:t>
            </w:r>
            <w:r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1E448D60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2.5.1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46F0671A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0FB03860" w14:textId="77777777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Ο Εξοπλισμός διαθέτει την ικανότητα λήψης και εκτέλεσης αναλογικών εντολών ελέγχου του Συντελεστή Ισχύος (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cosφ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).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766F6BE0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B8A68A3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7DCFD38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2C21F5B9" w14:textId="77777777" w:rsidTr="000D6588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227E42E4" w14:textId="30CD9915" w:rsidR="004E54C9" w:rsidRPr="000D6588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8</w:t>
            </w:r>
            <w:r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60D8E6B0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2.5.1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7C16E12D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14C96320" w14:textId="77777777" w:rsidR="004E54C9" w:rsidRPr="00396CAA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396CAA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Ο Εξοπλισμός έχει τη δυνατότητα λήψης και εκτέλεσης εντολών τύπου </w:t>
            </w:r>
            <w:proofErr w:type="spellStart"/>
            <w:r w:rsidRPr="00396CAA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set-point</w:t>
            </w:r>
            <w:proofErr w:type="spellEnd"/>
            <w:r w:rsidRPr="00396CAA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με συχνότητα όχι μεγαλύτερη μία ανά λεπτό.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0CEC8C22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9C8AF18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2F21524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3CCF3D51" w14:textId="77777777" w:rsidTr="000D6588">
        <w:trPr>
          <w:trHeight w:val="124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2DDC8669" w14:textId="67D91D60" w:rsidR="004E54C9" w:rsidRPr="00EE5969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8</w:t>
            </w:r>
            <w:r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01D3993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2.5.3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7C365E31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4CC87AEF" w14:textId="5C054316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Η εκτέλεση της αναλογικής εντολής ελέγχου της άεργου ισχύος σε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kVAr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προϋποθέτει την ενεργοποίηση της λειτουργίας του καθορισμού άεργου ισχύος μέσω της αποστολής της σχετικής εντολής (A/A:48, Πίνακας 4, </w:t>
            </w:r>
            <w:r w:rsid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Τ.Α.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).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4220F1B9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4E62A51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CF20C51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6BA51601" w14:textId="77777777" w:rsidTr="000D6588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7570279C" w14:textId="3BF43FBF" w:rsidR="004E54C9" w:rsidRPr="00EE5969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8</w:t>
            </w:r>
            <w:r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6AAC8E0B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2.5.4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78D23E4B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34ACBE94" w14:textId="77777777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Οι τιμές ρύθμισης της άεργου ισχύος κυμαίνονται μεταξύ +60% και -60% της μέγιστης ισχύος έγχυσης του Σταθμού στο Δίκτυο.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62180D01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FB7C604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58345B72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81A40" w:rsidRPr="004948FF" w14:paraId="410BD15F" w14:textId="77777777" w:rsidTr="00F81A40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374A0C4A" w14:textId="13912BAD" w:rsidR="004E54C9" w:rsidRPr="000D6588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8</w:t>
            </w:r>
            <w:r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EC64A53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2.5.4.1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081E2B05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000000" w:fill="FFFFFF"/>
            <w:vAlign w:val="center"/>
            <w:hideMark/>
          </w:tcPr>
          <w:p w14:paraId="086522A1" w14:textId="77777777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Θετικό πρόσημο σημαίνει επαγωγική έγχυση, αρνητικό πρόσημο σημαίνει χωρητική.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2AEE3CBA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09C74EE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5D3E7B44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1D167376" w14:textId="77777777" w:rsidTr="000D6588">
        <w:trPr>
          <w:trHeight w:val="96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7D6BF20A" w14:textId="0E1B47B2" w:rsidR="004E54C9" w:rsidRPr="000D6588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8</w:t>
            </w:r>
            <w:r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3131633E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2.5.4.2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4EB913DE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2D3C1D64" w14:textId="77777777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Σε περίπτωση που δοθεί τιμή μεγαλύτερη από την ικανότητα του Σταθμού τότε ο Σταθμός την προσαρμόζει ανάλογα με τις ικανότητες του.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764054D3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D031824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AC1EFBA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4E26BAF9" w14:textId="77777777" w:rsidTr="000D6588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015834E3" w14:textId="660A5703" w:rsidR="004E54C9" w:rsidRPr="000D6588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8</w:t>
            </w:r>
            <w:r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FF192BA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2.5.4.3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6196AE21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6CA3150B" w14:textId="4D40EF38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Ακόμα και στην παραπάνω περίπτωση </w:t>
            </w:r>
            <w:r w:rsidRP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(</w:t>
            </w:r>
            <w:r w:rsidRPr="00C34EC5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Α/Α: 8</w:t>
            </w:r>
            <w:r w:rsidR="00770E14" w:rsidRPr="00C34EC5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8</w:t>
            </w:r>
            <w:r w:rsid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</w:t>
            </w:r>
            <w:r w:rsidR="00FE3BAC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/ §</w:t>
            </w:r>
            <w:r w:rsidR="007773AC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2.5.4.2</w:t>
            </w:r>
            <w:r w:rsid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)</w:t>
            </w: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δίνεται επιβεβαίωση της ολοκλήρωσης της εντολής.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476B427A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E22958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7590BCF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3D7ABF54" w14:textId="77777777" w:rsidTr="000D6588">
        <w:trPr>
          <w:trHeight w:val="147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3EDFB3D4" w14:textId="4A95C26A" w:rsidR="004E54C9" w:rsidRPr="000D6588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90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702AFE6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2.5.4.4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2D22C2E7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299BE22C" w14:textId="185ACA3B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Για να εκτελεστεί η εντολή του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set-point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σχετικά με την άεργο ισχύ</w:t>
            </w:r>
            <w:r w:rsidR="00F47ECE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,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προϋποθέτει την ενεργοποίηση της λειτουργίας του καθορισμού άεργου ισχύος  (Α/Α: 48, Πίνακα 4, </w:t>
            </w:r>
            <w:r w:rsid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Τ.Α.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) 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u w:val="single"/>
                <w:lang w:eastAsia="el-GR"/>
              </w:rPr>
              <w:t>και επιπλέον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να έχει δοθεί η τιμή 1 στην εντολή καθορισμού λειτουργίας του σταθμού (Α/Α: 60, Πίνακα 4, </w:t>
            </w:r>
            <w:r w:rsid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Τ.Α.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).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5C408C0C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3498EF0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7FD5A37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544E0994" w14:textId="77777777" w:rsidTr="000D6588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290AE111" w14:textId="746F47AD" w:rsidR="004E54C9" w:rsidRPr="000D6588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9</w:t>
            </w:r>
            <w:r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1692411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2.5.4.4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59996050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6C10C97B" w14:textId="5F89FDF4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Αν ένα από τα παραπάνω δεν </w:t>
            </w:r>
            <w:r w:rsidRPr="00F407CC">
              <w:rPr>
                <w:rFonts w:ascii="Ping LCG Regular" w:eastAsia="Times New Roman" w:hAnsi="Ping LCG Regular" w:cs="Times New Roman"/>
                <w:kern w:val="0"/>
                <w:sz w:val="20"/>
                <w:szCs w:val="20"/>
                <w:lang w:eastAsia="el-GR"/>
              </w:rPr>
              <w:t xml:space="preserve">ισχύει </w:t>
            </w:r>
            <w:r w:rsidRPr="00C34EC5">
              <w:rPr>
                <w:rFonts w:ascii="Ping LCG Regular" w:eastAsia="Times New Roman" w:hAnsi="Ping LCG Regular" w:cs="Times New Roman"/>
                <w:kern w:val="0"/>
                <w:sz w:val="20"/>
                <w:szCs w:val="20"/>
                <w:lang w:eastAsia="el-GR"/>
              </w:rPr>
              <w:t xml:space="preserve">(Α/Α: </w:t>
            </w:r>
            <w:r w:rsidR="00770E14" w:rsidRPr="00C34EC5">
              <w:rPr>
                <w:rFonts w:ascii="Ping LCG Regular" w:eastAsia="Times New Roman" w:hAnsi="Ping LCG Regular" w:cs="Times New Roman"/>
                <w:kern w:val="0"/>
                <w:sz w:val="20"/>
                <w:szCs w:val="20"/>
                <w:lang w:eastAsia="el-GR"/>
              </w:rPr>
              <w:t>90</w:t>
            </w:r>
            <w:r w:rsidR="001334C2" w:rsidRPr="00C34EC5">
              <w:rPr>
                <w:rFonts w:ascii="Ping LCG Regular" w:eastAsia="Times New Roman" w:hAnsi="Ping LCG Regular" w:cs="Times New Roman"/>
                <w:kern w:val="0"/>
                <w:sz w:val="20"/>
                <w:szCs w:val="20"/>
                <w:lang w:eastAsia="el-GR"/>
              </w:rPr>
              <w:t xml:space="preserve"> </w:t>
            </w:r>
            <w:r w:rsidR="00FE3BAC" w:rsidRPr="00C34EC5">
              <w:rPr>
                <w:rFonts w:ascii="Ping LCG Regular" w:eastAsia="Times New Roman" w:hAnsi="Ping LCG Regular" w:cs="Times New Roman"/>
                <w:kern w:val="0"/>
                <w:sz w:val="20"/>
                <w:szCs w:val="20"/>
                <w:lang w:eastAsia="el-GR"/>
              </w:rPr>
              <w:t>/</w:t>
            </w:r>
            <w:r w:rsidR="001334C2" w:rsidRPr="00C34EC5">
              <w:rPr>
                <w:rFonts w:ascii="Ping LCG Regular" w:eastAsia="Times New Roman" w:hAnsi="Ping LCG Regular" w:cs="Times New Roman"/>
                <w:kern w:val="0"/>
                <w:sz w:val="20"/>
                <w:szCs w:val="20"/>
                <w:lang w:eastAsia="el-GR"/>
              </w:rPr>
              <w:t xml:space="preserve"> </w:t>
            </w:r>
            <w:r w:rsidR="00FE3BAC" w:rsidRPr="00C34EC5">
              <w:rPr>
                <w:rFonts w:ascii="Ping LCG Regular" w:eastAsia="Times New Roman" w:hAnsi="Ping LCG Regular" w:cs="Times New Roman"/>
                <w:kern w:val="0"/>
                <w:sz w:val="20"/>
                <w:szCs w:val="20"/>
                <w:lang w:eastAsia="el-GR"/>
              </w:rPr>
              <w:t>§</w:t>
            </w:r>
            <w:r w:rsidR="007773AC" w:rsidRPr="00C34EC5">
              <w:rPr>
                <w:rFonts w:ascii="Ping LCG Regular" w:eastAsia="Times New Roman" w:hAnsi="Ping LCG Regular" w:cs="Times New Roman"/>
                <w:kern w:val="0"/>
                <w:sz w:val="20"/>
                <w:szCs w:val="20"/>
                <w:lang w:eastAsia="el-GR"/>
              </w:rPr>
              <w:t>2.5.4.4</w:t>
            </w:r>
            <w:r w:rsidRPr="00C34EC5">
              <w:rPr>
                <w:rFonts w:ascii="Ping LCG Regular" w:eastAsia="Times New Roman" w:hAnsi="Ping LCG Regular" w:cs="Times New Roman"/>
                <w:kern w:val="0"/>
                <w:sz w:val="20"/>
                <w:szCs w:val="20"/>
                <w:lang w:eastAsia="el-GR"/>
              </w:rPr>
              <w:t xml:space="preserve">), </w:t>
            </w:r>
            <w:r w:rsidRPr="00C34EC5">
              <w:rPr>
                <w:rFonts w:ascii="Ping LCG Regular" w:eastAsia="Times New Roman" w:hAnsi="Ping LCG Regular" w:cs="Times New Roman"/>
                <w:kern w:val="0"/>
                <w:sz w:val="20"/>
                <w:szCs w:val="20"/>
                <w:u w:val="single"/>
                <w:lang w:eastAsia="el-GR"/>
              </w:rPr>
              <w:t>ΔΕΝ</w:t>
            </w:r>
            <w:r w:rsidRPr="00F407CC">
              <w:rPr>
                <w:rFonts w:ascii="Ping LCG Regular" w:eastAsia="Times New Roman" w:hAnsi="Ping LCG Regular" w:cs="Times New Roman"/>
                <w:kern w:val="0"/>
                <w:sz w:val="20"/>
                <w:szCs w:val="20"/>
                <w:lang w:eastAsia="el-GR"/>
              </w:rPr>
              <w:t xml:space="preserve"> </w:t>
            </w: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εκτελείται η εντολή</w:t>
            </w:r>
            <w:r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5B0E6D84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38C4847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7BDB824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5298AE5A" w14:textId="77777777" w:rsidTr="000D6588">
        <w:trPr>
          <w:trHeight w:val="124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50D25E10" w14:textId="4F46DA28" w:rsidR="004E54C9" w:rsidRPr="000D6588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lastRenderedPageBreak/>
              <w:t>9</w:t>
            </w:r>
            <w:r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316F69D9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2.5.5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1A3C821A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1E57D1E0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Ο Εξοπλισμός μπορεί να ρυθμίσει την άεργο ισχύ σε σχέση µε την τάση στο σημείο σύνδεσης µε το Δίκτυο, σύμφωνα µε προκαθορισμένη από τον Διαχειριστή χαρακτηριστική  τάσης-άεργου ισχύος U(Q).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2A1B3B38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1BB99B3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504575F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757C561C" w14:textId="77777777" w:rsidTr="000D6588">
        <w:trPr>
          <w:trHeight w:val="147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665A08A" w14:textId="194ED412" w:rsidR="004E54C9" w:rsidRPr="000D6588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9</w:t>
            </w:r>
            <w:r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43CCB2E9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2.5.5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1EF87A40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3D76A86A" w14:textId="3DD560DC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Για να ενεργοποιηθεί η συγκεκριμένη </w:t>
            </w:r>
            <w:r w:rsidRPr="00C34EC5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ρύθμιση (Α/Α:92</w:t>
            </w:r>
            <w:r w:rsidR="001334C2" w:rsidRPr="00C34EC5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/ </w:t>
            </w:r>
            <w:r w:rsidR="001334C2" w:rsidRPr="00C34EC5">
              <w:rPr>
                <w:rFonts w:ascii="Ping LCG Regular" w:eastAsia="Times New Roman" w:hAnsi="Ping LCG Regular" w:cs="Times New Roman"/>
                <w:kern w:val="0"/>
                <w:sz w:val="20"/>
                <w:szCs w:val="20"/>
                <w:lang w:eastAsia="el-GR"/>
              </w:rPr>
              <w:t>§2.5.5</w:t>
            </w:r>
            <w:r w:rsidRPr="00C34EC5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) </w:t>
            </w: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θα πρέπει να έχει δοθεί η τιμή 4 στην εντολή καθορισμού λειτουργίας του Σταθμού (Α/Α: 60, Πίνακα 4, </w:t>
            </w:r>
            <w:r w:rsid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Τ.Α.</w:t>
            </w: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) και ταυτόχρονα να είναι ενεργοποιημένη η εντολή που αφορά </w:t>
            </w:r>
            <w:r w:rsidR="00EE5969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τη ρύθμιση άεργου ισχύος</w:t>
            </w: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</w:t>
            </w:r>
            <w:r w:rsidR="0058521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βάσει της καμπύλης </w:t>
            </w:r>
            <w:r w:rsidR="0058521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U</w:t>
            </w:r>
            <w:r w:rsidR="00585212" w:rsidRPr="000D6588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(</w:t>
            </w:r>
            <w:r w:rsidR="0058521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Q</w:t>
            </w:r>
            <w:r w:rsidR="00585212" w:rsidRPr="000D6588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)</w:t>
            </w:r>
            <w:r w:rsidR="0058521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</w:t>
            </w: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(Α/Α: 50, Πίνακα 4, </w:t>
            </w:r>
            <w:r w:rsid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Τ.Α.</w:t>
            </w: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).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0C27C912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D5973DB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BBE7ADE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81A40" w:rsidRPr="004948FF" w14:paraId="05198284" w14:textId="77777777" w:rsidTr="00F81A40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3E006A9B" w14:textId="1951D8A9" w:rsidR="004E54C9" w:rsidRPr="000D6588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9</w:t>
            </w:r>
            <w:r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31068EA8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2.5.6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639B8E68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61B321A4" w14:textId="3E1F07E9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Η ρύθμιση του συντελεστή ισχύος κυμαίνεται μεταξύ 0.85 έως 1.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301E8611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E0A0CD3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29ABB8B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1A3D6A33" w14:textId="77777777" w:rsidTr="000D6588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3EB0AC37" w14:textId="0E7111A4" w:rsidR="004E54C9" w:rsidRPr="000D6588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9</w:t>
            </w:r>
            <w:r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1ACB9589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2.5.6.1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0F3471FA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6A05490D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Θετικό πρόσημο σημαίνει επαγωγική έγχυση, αρνητικό πρόσημο σημαίνει χωρητική.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67D071A1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2A41BA2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CC4F024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424DE96B" w14:textId="77777777" w:rsidTr="000D6588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11FE731" w14:textId="3A70FE33" w:rsidR="004E54C9" w:rsidRPr="00EE5969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9</w:t>
            </w:r>
            <w:r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7FF51345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2.5.6.2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77F1416A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7D676961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Τιμή 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cosφ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= 0 σημαίνει ότι δεν έχει ενεργοποιηθεί το 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set-point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cosφ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0342A168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E36CD4D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076ED77F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459C8EB7" w14:textId="77777777" w:rsidTr="000D6588">
        <w:trPr>
          <w:trHeight w:val="96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200963F" w14:textId="3C7FAA2C" w:rsidR="004E54C9" w:rsidRPr="00EE5969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9</w:t>
            </w:r>
            <w:r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B90C9B4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2.5.6.3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6C96B78F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6D0CD97D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Σε περίπτωση που δοθεί τιμή που υπερβαίνει την ικανότητα του Σταθμού τότε ο Σταθμός την προσαρμόζει ανάλογα με τις ικανότητες του.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21008A05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CBBB42A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37FB7AA3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1C74F622" w14:textId="77777777" w:rsidTr="000D6588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221BD19B" w14:textId="26DCBD09" w:rsidR="004E54C9" w:rsidRPr="00EE5969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9</w:t>
            </w:r>
            <w:r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044F9F5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2.5.6.4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1135ECE5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5CCDCC34" w14:textId="35DB4F66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Ακόμα και στην παραπάνω περίπτωση </w:t>
            </w:r>
            <w:r w:rsidRP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(Α/Α: 9</w:t>
            </w:r>
            <w:r w:rsidR="005A4069" w:rsidRP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7</w:t>
            </w:r>
            <w:r w:rsidR="001334C2" w:rsidRP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/ </w:t>
            </w:r>
            <w:r w:rsidR="001334C2" w:rsidRPr="001334C2">
              <w:rPr>
                <w:rFonts w:ascii="Ping LCG Regular" w:eastAsia="Times New Roman" w:hAnsi="Ping LCG Regular" w:cs="Times New Roman"/>
                <w:kern w:val="0"/>
                <w:sz w:val="20"/>
                <w:szCs w:val="20"/>
                <w:lang w:eastAsia="el-GR"/>
              </w:rPr>
              <w:t>§</w:t>
            </w:r>
            <w:r w:rsidR="007773AC" w:rsidRP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2.5.6.3</w:t>
            </w:r>
            <w:r w:rsidRP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)</w:t>
            </w:r>
            <w:r w:rsid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αποστέλλεται</w:t>
            </w:r>
            <w:r w:rsidR="00005BFE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η</w:t>
            </w:r>
            <w:r w:rsidR="00005BFE"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</w:t>
            </w: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επιβεβαίωση της ολοκλήρωσης της εντολής.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5E1FDDE0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78FC54D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3190D62B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1A07AFF3" w14:textId="77777777" w:rsidTr="000D6588">
        <w:trPr>
          <w:trHeight w:val="124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E1326E8" w14:textId="7573BCFA" w:rsidR="004E54C9" w:rsidRPr="00EE5969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9</w:t>
            </w:r>
            <w:r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4FC860BB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2.5.6.5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5533C697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3E5674D5" w14:textId="3D5A4457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Για να εκτελεστεί η εντολή του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set-point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σχετικά με το συντελεστή ισχύος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cosφ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, πρέπει να έχει δοθεί η τιμή 2 στην εντολή καθορισμού τρόπου λειτουργίας του Σταθμού  (Α/Α: 60, Πίνακα 4, </w:t>
            </w:r>
            <w:r w:rsid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Τ.Α.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).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15CCF163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2552CEB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48A917ED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49165CB4" w14:textId="77777777" w:rsidTr="000D6588">
        <w:trPr>
          <w:trHeight w:val="96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38CAC744" w14:textId="45AF55A6" w:rsidR="004E54C9" w:rsidRPr="000D6588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lastRenderedPageBreak/>
              <w:t>10</w:t>
            </w:r>
            <w:r w:rsidR="00EE5969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564B5A56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2.5.7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23D57EE5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5071CF03" w14:textId="77777777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Ο καθορισμός της άεργου ισχύος εξόδου του Σταθμού (είτε σε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kVAr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είτε μέσω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cosφ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) επιτυγχάνεται άμεσα, και οπωσδήποτε εντός ενός (1) λεπτού το αργότερο.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391F8C4B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A55E9CC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1CF6F4B4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10D9DE61" w14:textId="77777777" w:rsidTr="000D6588">
        <w:trPr>
          <w:trHeight w:val="96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79EF51E2" w14:textId="414AF9FF" w:rsidR="004E54C9" w:rsidRPr="000D6588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10</w:t>
            </w:r>
            <w:r w:rsidR="00EE5969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6D254BE7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2.5.8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4ADDC00C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381D7230" w14:textId="77777777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Ο Σταθμός αποστέλλει στο SCADA/DMS του ΔΕΔΔΗΕ επιβεβαίωση ορθής και ολοκληρωμένης εκτέλεσης της εντολής εντός ενός (1) λεπτού.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5CB26F81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46CA06C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1653330B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D5412" w:rsidRPr="004948FF" w14:paraId="3FEBBA1D" w14:textId="77777777" w:rsidTr="00F81A40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1134D741" w14:textId="3CF50C86" w:rsidR="004E54C9" w:rsidRPr="00EE5969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10</w:t>
            </w:r>
            <w:r w:rsidR="00EE5969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33328BF1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2.5.8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352F6049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758DB226" w14:textId="70B4515C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Εντός του ίδιου χρόνου έχουν ανανεωθεί και αποσταλεί οι αντίστοιχες μετρήσεις (Α/Α: 1-10, Πίνακα 4, </w:t>
            </w:r>
            <w:r w:rsid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Τ.Α.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).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57F84FA5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C143FE2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5FE3C439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D5412" w:rsidRPr="004948FF" w14:paraId="092CD9C6" w14:textId="77777777" w:rsidTr="00F81A40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514FCA98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103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7D1BFDCF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2.5.9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35E4F12D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2B05124E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Ο Εξοπλισμός μπορεί να ρυθμίσει το 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cosφ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συναρτήσει της ενεργού ισχύος (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cosφ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=f(P)).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7C9C14B2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AD2F31E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59C58284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D5412" w:rsidRPr="004948FF" w14:paraId="001BE213" w14:textId="77777777" w:rsidTr="00F81A40">
        <w:trPr>
          <w:trHeight w:val="124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18AB2FEA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104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7A59D336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2.5.9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6308A917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5E4BB58A" w14:textId="559A59C1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Για να ενεργοποιηθεί η συγκεκριμένη ρύθμιση</w:t>
            </w:r>
            <w:r w:rsidR="00EE5969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(</w:t>
            </w:r>
            <w:r w:rsidR="00EE5969" w:rsidRP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Α/Α:103</w:t>
            </w:r>
            <w:r w:rsidR="001334C2" w:rsidRP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/ </w:t>
            </w:r>
            <w:r w:rsidR="001334C2" w:rsidRPr="001334C2">
              <w:rPr>
                <w:rFonts w:ascii="Ping LCG Regular" w:eastAsia="Times New Roman" w:hAnsi="Ping LCG Regular" w:cs="Times New Roman"/>
                <w:kern w:val="0"/>
                <w:sz w:val="20"/>
                <w:szCs w:val="20"/>
                <w:lang w:eastAsia="el-GR"/>
              </w:rPr>
              <w:t>§</w:t>
            </w:r>
            <w:r w:rsidR="007773AC" w:rsidRP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2.5.9</w:t>
            </w:r>
            <w:r w:rsidR="00EE5969" w:rsidRP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)</w:t>
            </w:r>
            <w:r w:rsidR="001334C2"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</w:t>
            </w:r>
            <w:r w:rsid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έ</w:t>
            </w: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χει</w:t>
            </w:r>
            <w:r w:rsidR="00EE5969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ενεργοποιηθεί η αντίστοιχη εντολή (</w:t>
            </w:r>
            <w:r w:rsidR="00EE5969"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Α/Α:</w:t>
            </w:r>
            <w:r w:rsidR="00EE5969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49</w:t>
            </w:r>
            <w:r w:rsidR="00EE5969"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, Πίνακα 4, </w:t>
            </w:r>
            <w:r w:rsid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Τ.Α.</w:t>
            </w:r>
            <w:r w:rsidR="00EE5969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)</w:t>
            </w:r>
            <w:r w:rsidR="00570693" w:rsidRP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</w:t>
            </w:r>
            <w:r w:rsidR="00EE5969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και επίσης έχει </w:t>
            </w: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δοθεί η τιμή 3 στην εντολή καθορισμού λειτουργίας του Σταθμού (Α/Α: 60, Πίνακα 4, </w:t>
            </w:r>
            <w:r w:rsid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Τ.Α.</w:t>
            </w: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).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19805556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B5694CA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7396ED56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D5412" w:rsidRPr="004948FF" w14:paraId="04BD96AE" w14:textId="77777777" w:rsidTr="00F81A40">
        <w:trPr>
          <w:trHeight w:val="528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8BCA0AF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105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76D32BE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2.6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03406ABC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Υποστήριξη της συχνότητας</w:t>
            </w:r>
          </w:p>
        </w:tc>
        <w:tc>
          <w:tcPr>
            <w:tcW w:w="6406" w:type="dxa"/>
            <w:shd w:val="clear" w:color="000000" w:fill="A6A6A6"/>
            <w:vAlign w:val="center"/>
            <w:hideMark/>
          </w:tcPr>
          <w:p w14:paraId="594B5B41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53" w:type="dxa"/>
            <w:shd w:val="clear" w:color="000000" w:fill="A6A6A6"/>
            <w:vAlign w:val="center"/>
            <w:hideMark/>
          </w:tcPr>
          <w:p w14:paraId="3AF8A5DB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000000" w:fill="A6A6A6"/>
            <w:vAlign w:val="center"/>
            <w:hideMark/>
          </w:tcPr>
          <w:p w14:paraId="6FFF99D9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A6A6A6"/>
            <w:vAlign w:val="center"/>
            <w:hideMark/>
          </w:tcPr>
          <w:p w14:paraId="3BBE0B20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D5412" w:rsidRPr="004948FF" w14:paraId="365A1D43" w14:textId="77777777" w:rsidTr="00F81A40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784A52B2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106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56536D6D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2.6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5999C4B0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Επιπλέον έλεγχοι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7B1B88D3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Ο Εξοπλισμός  υποστηρίζει την ανταλλαγή σημάτων για την ενεργοποίηση λειτουργιών τύπου LFSM-O, FSM, LFSM-U κατά 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RfG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. 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6A5CEE47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A2DFBBA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211ED18F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D5412" w:rsidRPr="004948FF" w14:paraId="27988AF2" w14:textId="77777777" w:rsidTr="00F81A40">
        <w:trPr>
          <w:trHeight w:val="96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3A2163AA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107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DF93FCF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2.7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4E11B3E0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Ψηφιακά Σήματα από τον Εξοπλισμό</w:t>
            </w:r>
          </w:p>
        </w:tc>
        <w:tc>
          <w:tcPr>
            <w:tcW w:w="6406" w:type="dxa"/>
            <w:shd w:val="clear" w:color="000000" w:fill="A6A6A6"/>
            <w:vAlign w:val="center"/>
            <w:hideMark/>
          </w:tcPr>
          <w:p w14:paraId="182E83C0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53" w:type="dxa"/>
            <w:shd w:val="clear" w:color="000000" w:fill="A6A6A6"/>
            <w:vAlign w:val="center"/>
            <w:hideMark/>
          </w:tcPr>
          <w:p w14:paraId="4B811B64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000000" w:fill="A6A6A6"/>
            <w:vAlign w:val="center"/>
            <w:hideMark/>
          </w:tcPr>
          <w:p w14:paraId="33049F79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A6A6A6"/>
            <w:vAlign w:val="center"/>
            <w:hideMark/>
          </w:tcPr>
          <w:p w14:paraId="5366BE1F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D5412" w:rsidRPr="004948FF" w14:paraId="476AF087" w14:textId="77777777" w:rsidTr="00F81A40">
        <w:trPr>
          <w:trHeight w:val="56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22173E08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108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70B383C2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2.7.1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31D294ED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Γενικά</w:t>
            </w:r>
          </w:p>
        </w:tc>
        <w:tc>
          <w:tcPr>
            <w:tcW w:w="6406" w:type="dxa"/>
            <w:shd w:val="clear" w:color="000000" w:fill="A6A6A6"/>
            <w:vAlign w:val="center"/>
            <w:hideMark/>
          </w:tcPr>
          <w:p w14:paraId="76A80DDA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53" w:type="dxa"/>
            <w:shd w:val="clear" w:color="000000" w:fill="A6A6A6"/>
            <w:vAlign w:val="center"/>
            <w:hideMark/>
          </w:tcPr>
          <w:p w14:paraId="28286885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000000" w:fill="A6A6A6"/>
            <w:vAlign w:val="center"/>
            <w:hideMark/>
          </w:tcPr>
          <w:p w14:paraId="313E87C4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A6A6A6"/>
            <w:vAlign w:val="center"/>
            <w:hideMark/>
          </w:tcPr>
          <w:p w14:paraId="46EB2EB0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D5412" w:rsidRPr="004948FF" w14:paraId="4A728CD4" w14:textId="77777777" w:rsidTr="00F81A40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6C9A35AB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109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7309DE06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2.7.1 I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5C978497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Γενικά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3BC66ACC" w14:textId="319931DC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Έλλειψη επικοινωνίας με κάποιο από τον εξοπλισμό παραγωγής (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inverter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</w:t>
            </w:r>
            <w:r w:rsidR="00EE5969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κ.λπ.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) του Σταθμού.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45FBFB10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EDB5E51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70BE2A88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D5412" w:rsidRPr="004948FF" w14:paraId="1C2A13EB" w14:textId="77777777" w:rsidTr="00F81A40">
        <w:trPr>
          <w:trHeight w:val="56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279190BC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lastRenderedPageBreak/>
              <w:t>110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166A4F78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2.7.1 II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077779E7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Γενικά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0D8C3517" w14:textId="77777777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Κατάσταση ελέγχου του Εξοπλισμού (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local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/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remote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).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56DD603D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5C1D66F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784C24BB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D5412" w:rsidRPr="004948FF" w14:paraId="1E401296" w14:textId="77777777" w:rsidTr="00F81A40">
        <w:trPr>
          <w:trHeight w:val="45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154AED20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111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7677946D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2.7.1 III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64861574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Γενικά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06F1E6B9" w14:textId="77777777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Κατάσταση διάγνωσης της καλής κατάστασης του Εξοπλισμού.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092D0A0C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FE722BD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12C5EDE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D5412" w:rsidRPr="004948FF" w14:paraId="4D9DD97E" w14:textId="77777777" w:rsidTr="00F81A40">
        <w:trPr>
          <w:trHeight w:val="45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1B15D737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112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FEE2C57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2.7.1 IV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5F27CF25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Γενικά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1542B638" w14:textId="77777777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Καθορισμός ενεργού ισχύος του Σταθμού από έτερο φορέα.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3B553033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E26F4A9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784D2F5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D5412" w:rsidRPr="004948FF" w14:paraId="78D3CE1B" w14:textId="77777777" w:rsidTr="00F81A40">
        <w:trPr>
          <w:trHeight w:val="45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3BADA478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113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F8B6670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2.7.1 IV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71E59E2B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Γενικά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10F1BC67" w14:textId="77777777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Καθορισμός άεργου ισχύος του Σταθμού από έτερο φορέα.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24D57ABC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CD2446E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9980A67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401AFC74" w14:textId="77777777" w:rsidTr="000D6588">
        <w:trPr>
          <w:trHeight w:val="45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7096E6F4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114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6827164D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2.7.1 IV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3E8F64F6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Γενικά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1E20F4CE" w14:textId="77777777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Καθορισμός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cosφ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του Σταθμού από έτερο φορέα.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715C4897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C59CD2D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C212F29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3BC59982" w14:textId="77777777" w:rsidTr="000D6588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6653CFB2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115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3853CC89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2.7.1 IV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01DA7AB1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Γενικά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35A18063" w14:textId="5D1AA282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Καθορισμός λειτουργίας του Σταθμού </w:t>
            </w:r>
            <w:r w:rsidR="005D7AB5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βάσει 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καμπύλης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cosφ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=f(P) από έτερο φορέα.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0FC736A1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8876EBD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EB047F7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73668AE1" w14:textId="77777777" w:rsidTr="000D6588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269EF4B5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116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3B1E8D7C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2.7.1 IV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1E269DB3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Γενικά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4A7C92BA" w14:textId="61D92A0B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Καθορισμός λειτουργίας του Σταθμού </w:t>
            </w:r>
            <w:r w:rsidR="005D7AB5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βάσει 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καμπύλης U(Q) από έτερο φορέα.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2815B3FA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3A63F75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BDD49D6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17D5772C" w14:textId="77777777" w:rsidTr="000D6588">
        <w:trPr>
          <w:trHeight w:val="4795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3FEAC88F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lastRenderedPageBreak/>
              <w:t>117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D1CE24D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2.7.1 V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48228155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Γενικά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6EC88027" w14:textId="18D3974B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Σήμα επιβεβαίωσης ολοκλήρωσης εντολής (από ΔΕΔΔΗΕ) του Σταθμού καθορισμού ενεργού ισχύος (σε %) εντός του χρόνου που προδιαγράφεται στην </w:t>
            </w:r>
            <w:r w:rsid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Τ.Α.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(Πίνακας 1).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1CE9560D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E96EA31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EA33FDB" w14:textId="77777777" w:rsidR="004E54C9" w:rsidRPr="005D7AB5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Το ψηφιακό σήμα επιβεβαίωσης ολοκλήρωσης εντολής είναι σήμα που διατηρείται μόνο μέχρι να παρθεί η επιβεβαίωση λήψης από το σύστημα του SCADA/DMS, έτσι ώστε να επιβεβαιώνεται η ολοκλήρωση μιας εντολής κάθε φορά.</w:t>
            </w:r>
          </w:p>
        </w:tc>
      </w:tr>
      <w:tr w:rsidR="004E54C9" w:rsidRPr="004948FF" w14:paraId="3EDD6027" w14:textId="77777777" w:rsidTr="000D6588">
        <w:trPr>
          <w:trHeight w:val="404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734998D1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lastRenderedPageBreak/>
              <w:t>118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69786EDA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2.7.1 V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4C4194CF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Γενικά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0AF6AD75" w14:textId="4F29621F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Σήμα επιβεβαίωσης ολοκλήρωσης εντολής (από ΔΕΔΔΗΕ) του Σταθμού καθορισμού ενεργού ισχύος (σε KW) εντός του χρόνου που προδιαγράφεται στην </w:t>
            </w:r>
            <w:r w:rsid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Τ.Α.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(Πίνακας 1).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34691654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E8A7087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00BC6FA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Το ψηφιακό σήμα επιβεβαίωσης ολοκλήρωσης εντολής είναι σήμα που διατηρείται μόνο μέχρι να παρθεί η επιβεβαίωση λήψης από το σύστημα του SCADA/DMS, έτσι ώστε να επιβεβαιώνεται η ολοκλήρωση μιας εντολής κάθε φορά.</w:t>
            </w:r>
          </w:p>
        </w:tc>
      </w:tr>
      <w:tr w:rsidR="004E54C9" w:rsidRPr="004948FF" w14:paraId="6E040456" w14:textId="77777777" w:rsidTr="000D6588">
        <w:trPr>
          <w:trHeight w:val="1848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DBE9142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119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2D769B2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2.7.1 V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3CFE878A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Γενικά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0BA2839D" w14:textId="4C013DAA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Σήμα επιβεβαίωσης ολοκλήρωσης εντολής (από ΔΕΔΔΗΕ) </w:t>
            </w:r>
            <w:r w:rsidR="00036433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άμεσης πλήρους περικοπής 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του Σταθμού.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749FE6A3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55FFBCB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E4B68E6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Το ψηφιακό σήμα επιβεβαίωσης ολοκλήρωσης εντολής είναι σήμα που διατηρείται μόνο μέχρι να παρθεί η επιβεβαίωση λήψης από το σύστημα του SCADA/DMS, έτσι ώστε να επιβεβαιώνεται η ολοκλήρωση μιας εντολής κάθε φορά.</w:t>
            </w:r>
          </w:p>
        </w:tc>
      </w:tr>
      <w:tr w:rsidR="004E54C9" w:rsidRPr="004948FF" w14:paraId="604577E8" w14:textId="77777777" w:rsidTr="000D6588">
        <w:trPr>
          <w:trHeight w:val="404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2B274DB5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lastRenderedPageBreak/>
              <w:t>120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1DDCD2FA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2.7.1 V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3B967977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Γενικά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16BEB05C" w14:textId="263A7159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Σήμα επιβεβαίωσης ολοκλήρωσης εντολής (από ΔΕΔΔΗΕ) του Σταθμού καθορισμού άεργου ισχύος.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2C808301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92E7F13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7CDE134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Το ψηφιακό σήμα επιβεβαίωσης ολοκλήρωσης εντολής είναι σήμα που διατηρείται μόνο μέχρι να παρθεί η επιβεβαίωση λήψης από το σύστημα του SCADA/DMS, έτσι ώστε να επιβεβαιώνεται η ολοκλήρωση μιας εντολής κάθε φορά.</w:t>
            </w:r>
          </w:p>
        </w:tc>
      </w:tr>
      <w:tr w:rsidR="004E54C9" w:rsidRPr="004948FF" w14:paraId="4E8FB730" w14:textId="77777777" w:rsidTr="000D6588">
        <w:trPr>
          <w:trHeight w:val="4003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6415EE53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121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3864C756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2.7.1 V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0D3FF846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Γενικά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6A245A96" w14:textId="2B1B34DB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Σήμα επιβεβαίωσης ολοκλήρωσης εντολής (από ΔΕΔΔΗΕ) του Σταθμού καθορισμού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cosφ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0FB41F6F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C26B13B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369D7FC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Το ψηφιακό σήμα επιβεβαίωσης ολοκλήρωσης εντολής είναι σήμα που διατηρείται μόνο μέχρι να παρθεί η επιβεβαίωση λήψης από το σύστημα του SCADA/DMS, έτσι ώστε να επιβεβαιώνεται η ολοκλήρωση μιας εντολής κάθε φορά.</w:t>
            </w:r>
          </w:p>
        </w:tc>
      </w:tr>
      <w:tr w:rsidR="004E54C9" w:rsidRPr="004948FF" w14:paraId="74043FD4" w14:textId="77777777" w:rsidTr="000D6588">
        <w:trPr>
          <w:trHeight w:val="56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7A7381B4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lastRenderedPageBreak/>
              <w:t>122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3C43CB5B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2.7.1 VI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0FDD2A5E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Γενικά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32AF167D" w14:textId="77777777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Σήμα επιβεβαίωσης ενεργοποίησης λειτουργίας LFSM-O.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01FE980C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F1BC7A6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7C6E322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0FC1946E" w14:textId="77777777" w:rsidTr="000D6588">
        <w:trPr>
          <w:trHeight w:val="56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621195DC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123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57AEFDD9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2.7.1 VI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6F4D615E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Γενικά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069D56CD" w14:textId="77777777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Σήμα επιβεβαίωσης ενεργοποίησης λειτουργίας FSM.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5D17AF7E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0B45760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188FF93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284323C0" w14:textId="77777777" w:rsidTr="000D6588">
        <w:trPr>
          <w:trHeight w:val="56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1067F444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124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7F127FEF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2.7.1 VI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03C2EC9D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Γενικά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67FBEF04" w14:textId="77777777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Σήμα επιβεβαίωσης ενεργοποίησης λειτουργίας LFSM-U.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470D5E32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6E373A9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ED90FE2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0F556C" w14:paraId="4303C52E" w14:textId="77777777" w:rsidTr="000D6588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32BF3DA4" w14:textId="77777777" w:rsidR="004E54C9" w:rsidRPr="00570693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125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6DAC7B97" w14:textId="77777777" w:rsidR="004E54C9" w:rsidRPr="00570693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2.7.1 VII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0D0E46D8" w14:textId="77777777" w:rsidR="004E54C9" w:rsidRPr="00570693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Γενικά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77C09106" w14:textId="0D1B6F41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Σήμα αναγνώρισης κατάστασης λειτουργίας του Σταθμού σε λειτουργία ρύθμισης άεργου ισχύος</w:t>
            </w:r>
            <w:r w:rsidR="00570693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/</w:t>
            </w:r>
            <w:r w:rsidR="000F556C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="000F556C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cosφ</w:t>
            </w:r>
            <w:proofErr w:type="spellEnd"/>
            <w:r w:rsidR="00570693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/ </w:t>
            </w:r>
            <w:proofErr w:type="spellStart"/>
            <w:r w:rsidR="00570693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cosφ</w:t>
            </w:r>
            <w:proofErr w:type="spellEnd"/>
            <w:r w:rsidR="00570693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βάσει καμπύλης </w:t>
            </w:r>
            <w:proofErr w:type="spellStart"/>
            <w:r w:rsidR="00570693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cosφ</w:t>
            </w:r>
            <w:proofErr w:type="spellEnd"/>
            <w:r w:rsidR="00570693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=f(P) / άεργου ισχύος βάσει καμπύλης U(Q).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31889B1A" w14:textId="77777777" w:rsidR="004E54C9" w:rsidRPr="00570693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0B2FB1A" w14:textId="77777777" w:rsidR="004E54C9" w:rsidRPr="00570693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D57F94C" w14:textId="77777777" w:rsidR="004E54C9" w:rsidRPr="00570693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5E093AF6" w14:textId="77777777" w:rsidTr="000D6588">
        <w:trPr>
          <w:trHeight w:val="2376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564C8187" w14:textId="08AE4CE8" w:rsidR="004E54C9" w:rsidRPr="00570693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12</w:t>
            </w:r>
            <w:r w:rsid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5011EBE3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2.7.2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5A93471E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 xml:space="preserve">Αποστολή Ενδείξεων από τον Ηλεκτρονόμο Προστασίας (Protection 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Signals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) και τη θέση του Αυτόματου Διακόπτη Διασύνδεσης (Α.Δ.Δ.)</w:t>
            </w:r>
          </w:p>
        </w:tc>
        <w:tc>
          <w:tcPr>
            <w:tcW w:w="6406" w:type="dxa"/>
            <w:shd w:val="clear" w:color="000000" w:fill="A6A6A6"/>
            <w:vAlign w:val="center"/>
            <w:hideMark/>
          </w:tcPr>
          <w:p w14:paraId="5F1C3A11" w14:textId="77777777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53" w:type="dxa"/>
            <w:shd w:val="clear" w:color="000000" w:fill="A6A6A6"/>
            <w:vAlign w:val="center"/>
            <w:hideMark/>
          </w:tcPr>
          <w:p w14:paraId="58EC74CB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000000" w:fill="A6A6A6"/>
            <w:vAlign w:val="center"/>
            <w:hideMark/>
          </w:tcPr>
          <w:p w14:paraId="024968B1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A6A6A6"/>
            <w:vAlign w:val="center"/>
            <w:hideMark/>
          </w:tcPr>
          <w:p w14:paraId="5541F2B7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201539" w14:paraId="1472EE6C" w14:textId="77777777" w:rsidTr="000D6588">
        <w:trPr>
          <w:trHeight w:val="124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2327D01A" w14:textId="2A295140" w:rsidR="004E54C9" w:rsidRPr="00570693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</w:t>
            </w:r>
            <w:r w:rsid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27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49673C07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2.7.2 I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1876B66E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Αποστολή Ενδείξεων από τον Η.Π. (Protection 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Signals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) 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1D41644B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Κατάσταση</w:t>
            </w: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 xml:space="preserve"> </w:t>
            </w: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του</w:t>
            </w: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 xml:space="preserve"> </w:t>
            </w: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Α</w:t>
            </w: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.</w:t>
            </w: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Δ</w:t>
            </w: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.</w:t>
            </w: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Δ</w:t>
            </w: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. (CB Status) (Open/Close).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70B14BEA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CBA3276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E2ECCC7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 </w:t>
            </w:r>
          </w:p>
        </w:tc>
      </w:tr>
      <w:tr w:rsidR="004E54C9" w:rsidRPr="004948FF" w14:paraId="0C775E59" w14:textId="77777777" w:rsidTr="000D6588">
        <w:trPr>
          <w:trHeight w:val="124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18317017" w14:textId="64397C2B" w:rsidR="004E54C9" w:rsidRPr="00570693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</w:t>
            </w:r>
            <w:r w:rsid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28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3BA5E771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2.7.2 II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66AC9FA8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Αποστολή Ενδείξεων από τον Η.Π. (Protection 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Signals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) 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0775E66C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Κατάσταση ελέγχου του Α.Δ.Δ. (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Local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/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Remote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).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51157069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E86484F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090C236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55426447" w14:textId="77777777" w:rsidTr="000D6588">
        <w:trPr>
          <w:trHeight w:val="124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5A6B2FCE" w14:textId="05740F2D" w:rsidR="004E54C9" w:rsidRPr="00570693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lastRenderedPageBreak/>
              <w:t>1</w:t>
            </w:r>
            <w:r w:rsid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29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5D15E9DF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2.7.2 III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2CB9E967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Αποστολή Ενδείξεων από τον Η.Π. (Protection 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Signals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) 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733BE2A4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Κατάσταση του 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Γειωτή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(ES Status) (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Open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/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Close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).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5B729FB1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7653BB7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1B0C354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57AB04E4" w14:textId="77777777" w:rsidTr="000D6588">
        <w:trPr>
          <w:trHeight w:val="124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6F0DCDCF" w14:textId="7E714A96" w:rsidR="004E54C9" w:rsidRPr="00570693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13</w:t>
            </w:r>
            <w:r w:rsid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7F9D6C1E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2.7.2 IV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5549A6B8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Αποστολή Ενδείξεων από τον Η.Π. (Protection 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Signals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) 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058DC95F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Κατάσταση υγείας του ηλεκτρονόμου (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Relay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Status).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2B7303E6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66965D8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47500C3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762008EC" w14:textId="77777777" w:rsidTr="000D6588">
        <w:trPr>
          <w:trHeight w:val="124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56E786AD" w14:textId="597FE412" w:rsidR="004E54C9" w:rsidRPr="00570693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13</w:t>
            </w:r>
            <w:r w:rsid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B26919D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2.7.2 V a)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61ACE3B0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Αποστολή Ενδείξεων από τον Η.Π. (Protection 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Signals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) 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40A7C4DC" w14:textId="02AD06F5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Σφάλματα υπερέντασης (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Overcurrent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) φάσεων.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7F37F14D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0311ED2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7781DE8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54E3868D" w14:textId="77777777" w:rsidTr="000D6588">
        <w:trPr>
          <w:trHeight w:val="124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603360D" w14:textId="0D60C2BB" w:rsidR="004E54C9" w:rsidRPr="00570693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13</w:t>
            </w:r>
            <w:r w:rsid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43D755B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2.7.2 V b)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44CBD55D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Αποστολή Ενδείξεων από τον Η.Π. (Protection 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Signals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) 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5AC51831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Σφάλματα προς γη (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Earth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Fault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).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563DED9C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0D16366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BDEFED9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395DEA13" w14:textId="77777777" w:rsidTr="000D6588">
        <w:trPr>
          <w:trHeight w:val="124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37ADA025" w14:textId="31FD7B6A" w:rsidR="004E54C9" w:rsidRPr="00570693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13</w:t>
            </w:r>
            <w:r w:rsid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1AE58BE0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2.7.2 V c)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7333E172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Αποστολή Ενδείξεων από τον Η.Π. (Protection 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Signals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) 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285CC0C9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Υπέρταση (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Overvoltage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).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095CA7EE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2A2FED2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216A253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3F4C44DD" w14:textId="77777777" w:rsidTr="000D6588">
        <w:trPr>
          <w:trHeight w:val="124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62E99CEA" w14:textId="5E364A4F" w:rsidR="004E54C9" w:rsidRPr="00570693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13</w:t>
            </w:r>
            <w:r w:rsid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3735AED3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2.7.2 V d)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2180AB1F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Αποστολή Ενδείξεων από τον Η.Π. (Protection 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Signals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) 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60318F43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Υπόταση (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Undervoltage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).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6851F6B9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B72FAF0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51199F5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7E401E7D" w14:textId="77777777" w:rsidTr="000D6588">
        <w:trPr>
          <w:trHeight w:val="124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6BFAABAC" w14:textId="624A54FB" w:rsidR="004E54C9" w:rsidRPr="00570693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lastRenderedPageBreak/>
              <w:t>13</w:t>
            </w:r>
            <w:r w:rsid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A98DA14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2.7.2 V e)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24F2D6A8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Αποστολή Ενδείξεων από τον Η.Π. (Protection 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Signals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) 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1321B703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Υπερσυχνότητα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(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Overfrequency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).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0F76A89D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62F3D31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D4B5671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2F4C990A" w14:textId="77777777" w:rsidTr="000D6588">
        <w:trPr>
          <w:trHeight w:val="124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7CDEA1E9" w14:textId="366958F1" w:rsidR="004E54C9" w:rsidRPr="00570693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13</w:t>
            </w:r>
            <w:r w:rsid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3F65545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2.7.2 V f)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1C31E1A7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Αποστολή Ενδείξεων από τον Η.Π. (Protection 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Signals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) 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40AA963D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Υποσυχνότητα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(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Underfrequency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).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6B528271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763128C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ECB7B79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6AE2311D" w14:textId="77777777" w:rsidTr="000D6588">
        <w:trPr>
          <w:trHeight w:val="124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2897E46F" w14:textId="0DE1A05A" w:rsidR="004E54C9" w:rsidRPr="00570693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</w:t>
            </w:r>
            <w:r w:rsid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37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66233AF5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2.7.2 V g)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7099B187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Αποστολή Ενδείξεων από τον Η.Π. (Protection 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Signals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) 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533C70CB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Προστασία 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ομοπολικης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τάσης.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50BFF330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EE1514D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4F8E125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6796CD32" w14:textId="77777777" w:rsidTr="000D6588">
        <w:trPr>
          <w:trHeight w:val="124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02831C3A" w14:textId="0F1749A9" w:rsidR="004E54C9" w:rsidRPr="00570693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</w:t>
            </w:r>
            <w:r w:rsid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38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7ADE85C1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2.7.2 V h)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45BE2F28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Αποστολή Ενδείξεων από τον Η.Π. (Protection 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Signals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) 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2C23ED9F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RoCoF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795FA94D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5EEE62E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901729E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587398EC" w14:textId="77777777" w:rsidTr="000D6588">
        <w:trPr>
          <w:trHeight w:val="96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1F4AE10A" w14:textId="3CAA99F1" w:rsidR="004E54C9" w:rsidRPr="00570693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</w:t>
            </w:r>
            <w:r w:rsid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39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16A8095D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2.8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477BE843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Σήματα εντολών προς τον σταθμό παραγωγής</w:t>
            </w:r>
          </w:p>
        </w:tc>
        <w:tc>
          <w:tcPr>
            <w:tcW w:w="6406" w:type="dxa"/>
            <w:shd w:val="clear" w:color="000000" w:fill="A6A6A6"/>
            <w:vAlign w:val="center"/>
            <w:hideMark/>
          </w:tcPr>
          <w:p w14:paraId="778A2402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53" w:type="dxa"/>
            <w:shd w:val="clear" w:color="000000" w:fill="A6A6A6"/>
            <w:vAlign w:val="center"/>
            <w:hideMark/>
          </w:tcPr>
          <w:p w14:paraId="0994607C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000000" w:fill="A6A6A6"/>
            <w:vAlign w:val="center"/>
            <w:hideMark/>
          </w:tcPr>
          <w:p w14:paraId="1C461CFC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ADADAD"/>
            <w:vAlign w:val="center"/>
            <w:hideMark/>
          </w:tcPr>
          <w:p w14:paraId="48D2C244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528D90DA" w14:textId="77777777" w:rsidTr="000D6588">
        <w:trPr>
          <w:trHeight w:val="96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65BE76FD" w14:textId="7D739E9E" w:rsidR="004E54C9" w:rsidRPr="00570693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14</w:t>
            </w:r>
            <w:r w:rsid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56E7BF45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2.8 a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13A1A178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Σήματα εντολών προς τον σταθμό παραγωγής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3ABC458C" w14:textId="6B52F14A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Εντολή </w:t>
            </w:r>
            <w:r w:rsidR="00E46D46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ανοίγματος</w:t>
            </w:r>
            <w:r w:rsidR="00E46D46"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</w:t>
            </w: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του Α.Δ.Δ. του </w:t>
            </w:r>
            <w:r w:rsidR="000A1720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Σ</w:t>
            </w:r>
            <w:r w:rsidR="000A1720"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ταθμού </w:t>
            </w: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(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Open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).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63C4D43D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10F13D6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A78ACE5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23503537" w14:textId="77777777" w:rsidTr="000D6588">
        <w:trPr>
          <w:trHeight w:val="96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1BFAD5DC" w14:textId="23EB6B37" w:rsidR="004E54C9" w:rsidRPr="00570693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14</w:t>
            </w:r>
            <w:r w:rsid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0EB2A86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2.8 b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58CB02BD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Σήματα εντολών προς τον σταθμό παραγωγής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7F34DF01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Ανώτατη επιτρεπόμενη ενεργός ισχύς (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set-point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) σε 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kW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2A5C2692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C407699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01290F7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04B02CA1" w14:textId="77777777" w:rsidTr="000D6588">
        <w:trPr>
          <w:trHeight w:val="96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57163E85" w14:textId="675567A5" w:rsidR="004E54C9" w:rsidRPr="00570693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lastRenderedPageBreak/>
              <w:t>14</w:t>
            </w:r>
            <w:r w:rsid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B694F5C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2.8 c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62162422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Σήματα εντολών προς τον σταθμό παραγωγής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06751089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Ανώτατη επιτρεπόμενη ενεργός ισχύς (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set-point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) % 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540805A0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2CCAB42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0D2DE8B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1F3E8BB8" w14:textId="77777777" w:rsidTr="000D6588">
        <w:trPr>
          <w:trHeight w:val="96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75ACBD74" w14:textId="157F5C07" w:rsidR="004E54C9" w:rsidRPr="00570693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14</w:t>
            </w:r>
            <w:r w:rsid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7EED0858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2.8 d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666605E3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Σήματα εντολών προς τον σταθμό παραγωγής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72FCC149" w14:textId="78D13A32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Εντολή για </w:t>
            </w:r>
            <w:r w:rsidR="007D580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άμεση</w:t>
            </w: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</w:t>
            </w:r>
            <w:r w:rsidR="0003643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πλήρη </w:t>
            </w: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περικοπή της ισχύος έγχυσης του Σταθμού (Ενεργός &amp; Άεργος).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658FF5F8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EDC0D06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AEC8888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6E249A65" w14:textId="77777777" w:rsidTr="000D6588">
        <w:trPr>
          <w:trHeight w:val="96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3D82E22B" w14:textId="062CA558" w:rsidR="004E54C9" w:rsidRPr="00570693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14</w:t>
            </w:r>
            <w:r w:rsid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612B5AAB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2.8 e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57424429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Σήματα εντολών προς τον σταθμό παραγωγής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243DC445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Αναλογικό σήμα 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set-point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(διακριτή ακέραια τιμή) εντολής για καθορισμό της άεργου ισχύος.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709F49B4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9DB78E6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3B9E8CB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3212EF9F" w14:textId="77777777" w:rsidTr="000D6588">
        <w:trPr>
          <w:trHeight w:val="96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0D440F0D" w14:textId="365ABC79" w:rsidR="004E54C9" w:rsidRPr="00570693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14</w:t>
            </w:r>
            <w:r w:rsid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7023108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2.8 f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7A1FA212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Σήματα εντολών προς τον σταθμό παραγωγής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2A998626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Αναλογικό σήμα 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set-point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(διακριτή δεκαδική τιμή) εντολής για καθορισμό του συντελεστή ισχύος 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cosφ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5EBC3226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4DCCD8B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5C6435B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09E63946" w14:textId="77777777" w:rsidTr="000D6588">
        <w:trPr>
          <w:trHeight w:val="96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1B7F8061" w14:textId="7BDDB89B" w:rsidR="004E54C9" w:rsidRPr="00570693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14</w:t>
            </w:r>
            <w:r w:rsid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56CC602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2.8 g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38F4FA1E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Σήματα εντολών προς τον σταθμό παραγωγής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292C1E00" w14:textId="4CD1438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A330D9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Εντολή ενεργοποίησης – απενεργοποίησης καθορισμού άεργου ισχύος</w:t>
            </w:r>
            <w:r w:rsidR="000A1720" w:rsidRPr="00A330D9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1C87BC52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E5052DC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A8776D3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37296484" w14:textId="77777777" w:rsidTr="000D6588">
        <w:trPr>
          <w:trHeight w:val="96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602FE3E1" w14:textId="4E23C9DD" w:rsidR="004E54C9" w:rsidRPr="00570693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</w:t>
            </w:r>
            <w:r w:rsid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47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8462A72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2.8 g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26D72CFC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Σήματα εντολών προς τον σταθμό παραγωγής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27E583A9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Εντολή ενεργοποίησης – απενεργοποίησης λειτουργίας ρύθμισης 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cosφ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βάσει καμπύλης </w:t>
            </w: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cosφ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=f(P).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2AF8A225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F711E50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1A4B7BB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5D3956C2" w14:textId="77777777" w:rsidTr="000D6588">
        <w:trPr>
          <w:trHeight w:val="96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A01DECA" w14:textId="4D4FDF83" w:rsidR="004E54C9" w:rsidRPr="00570693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</w:t>
            </w:r>
            <w:r w:rsid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48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44CCC61F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2.8 g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7ED96BD3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Σήματα εντολών προς τον σταθμό παραγωγής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760A7250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Εντολή ενεργοποίησης – απενεργοποίησης λειτουργίας ρύθμισης άεργου ισχύος βάσει καμπύλης U(Q).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09D0603A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A08399C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896D36A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1755CC45" w14:textId="77777777" w:rsidTr="000D6588">
        <w:trPr>
          <w:trHeight w:val="96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7BC234BA" w14:textId="629055F5" w:rsidR="004E54C9" w:rsidRPr="00570693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</w:t>
            </w:r>
            <w:r w:rsid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49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646DC51F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2.8 h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62301259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Σήματα εντολών προς τον σταθμό παραγωγής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693CC33C" w14:textId="58C3ABA1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Εντολή ενεργοποίησης</w:t>
            </w:r>
            <w:r w:rsidR="008A5208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</w:t>
            </w:r>
            <w:r w:rsidR="008A5208"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– απενεργοποίησης</w:t>
            </w: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της λειτουργίας LFSM-O.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5B1ACC02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E114231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72526FE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7B47C809" w14:textId="77777777" w:rsidTr="000D6588">
        <w:trPr>
          <w:trHeight w:val="96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518A3F6B" w14:textId="08EA8FA9" w:rsidR="004E54C9" w:rsidRPr="00570693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lastRenderedPageBreak/>
              <w:t>1</w:t>
            </w:r>
            <w:r w:rsid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50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3FAFC93B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2.8 h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55C7C2B6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Σήματα εντολών προς τον σταθμό παραγωγής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6B8597A2" w14:textId="549F4FD9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Εντολή ενεργοποίησης</w:t>
            </w:r>
            <w:r w:rsidR="008A5208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</w:t>
            </w:r>
            <w:r w:rsidR="008A5208"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– απενεργοποίησης</w:t>
            </w: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της λειτουργίας FSM.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7F1701AE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0A87CB4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AC4CF0B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753395F3" w14:textId="77777777" w:rsidTr="000D6588">
        <w:trPr>
          <w:trHeight w:val="96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0BD208D1" w14:textId="7C8B100E" w:rsidR="004E54C9" w:rsidRPr="00570693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15</w:t>
            </w:r>
            <w:r w:rsid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13A90408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2.8 h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560C7308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Σήματα εντολών προς τον σταθμό παραγωγής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36A5E8BA" w14:textId="76E53DA8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Εντολή ενεργοποίησης</w:t>
            </w:r>
            <w:r w:rsidR="008A5208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</w:t>
            </w:r>
            <w:r w:rsidR="008A5208"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– απενεργοποίησης</w:t>
            </w: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της λειτουργίας LFSM-U.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15DDF3DA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EE0A239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ABC4F1C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0F556C" w14:paraId="61190FDF" w14:textId="77777777" w:rsidTr="000D6588">
        <w:trPr>
          <w:trHeight w:val="96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570C6EA2" w14:textId="3C9A000A" w:rsidR="004E54C9" w:rsidRPr="002F2EA5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15</w:t>
            </w:r>
            <w:r w:rsidR="002F2EA5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12FD114C" w14:textId="77777777" w:rsidR="004E54C9" w:rsidRPr="00570693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2.8 i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118D5F4A" w14:textId="77777777" w:rsidR="004E54C9" w:rsidRPr="00570693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Σήματα εντολών προς τον σταθμό παραγωγής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778D42B7" w14:textId="1950FBB4" w:rsidR="004E54C9" w:rsidRPr="00570693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Εντολή καθορισμού τρόπου λειτουργίας του Σταθμού σε κατάσταση ρύθμισης άεργου ισχύος</w:t>
            </w:r>
            <w:r w:rsidR="00570693" w:rsidRP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/ </w:t>
            </w:r>
            <w:proofErr w:type="spellStart"/>
            <w:r w:rsidR="00570693" w:rsidRP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cosφ</w:t>
            </w:r>
            <w:proofErr w:type="spellEnd"/>
            <w:r w:rsidR="00570693" w:rsidRP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/ </w:t>
            </w:r>
            <w:proofErr w:type="spellStart"/>
            <w:r w:rsidR="00570693" w:rsidRP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cosφ</w:t>
            </w:r>
            <w:proofErr w:type="spellEnd"/>
            <w:r w:rsidR="00570693" w:rsidRP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βάσει καμπύλης </w:t>
            </w:r>
            <w:proofErr w:type="spellStart"/>
            <w:r w:rsidR="00570693" w:rsidRP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cosφ</w:t>
            </w:r>
            <w:proofErr w:type="spellEnd"/>
            <w:r w:rsidR="00570693" w:rsidRP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=f(P) / άεργου ισχύος βάσει καμπύλης U(Q).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01456676" w14:textId="77777777" w:rsidR="004E54C9" w:rsidRPr="00570693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E7879A2" w14:textId="77777777" w:rsidR="004E54C9" w:rsidRPr="00570693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EDF219B" w14:textId="77777777" w:rsidR="004E54C9" w:rsidRPr="00570693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5EF98921" w14:textId="77777777" w:rsidTr="000D6588">
        <w:trPr>
          <w:trHeight w:val="528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6BE903B3" w14:textId="55A0BDB5" w:rsidR="004E54C9" w:rsidRPr="002F2EA5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15</w:t>
            </w:r>
            <w:r w:rsidR="002F2EA5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653FEC53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2.9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605A278F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Αποστολή Μετρήσεων</w:t>
            </w:r>
          </w:p>
        </w:tc>
        <w:tc>
          <w:tcPr>
            <w:tcW w:w="6406" w:type="dxa"/>
            <w:shd w:val="clear" w:color="000000" w:fill="A6A6A6"/>
            <w:vAlign w:val="center"/>
            <w:hideMark/>
          </w:tcPr>
          <w:p w14:paraId="7DAC7901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53" w:type="dxa"/>
            <w:shd w:val="clear" w:color="000000" w:fill="A6A6A6"/>
            <w:vAlign w:val="center"/>
            <w:hideMark/>
          </w:tcPr>
          <w:p w14:paraId="5CAB1652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000000" w:fill="A6A6A6"/>
            <w:vAlign w:val="center"/>
            <w:hideMark/>
          </w:tcPr>
          <w:p w14:paraId="2A84247A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ADADAD"/>
            <w:vAlign w:val="center"/>
            <w:hideMark/>
          </w:tcPr>
          <w:p w14:paraId="2A782A3F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18F81F1C" w14:textId="77777777" w:rsidTr="000D6588">
        <w:trPr>
          <w:trHeight w:val="96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260E9374" w14:textId="71D15C79" w:rsidR="004E54C9" w:rsidRPr="002F2EA5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</w:t>
            </w:r>
            <w:r w:rsidR="002F2EA5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54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183B822A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2.9.1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3DFD4180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37C6A6D7" w14:textId="05535E5D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Ο Σταθμός μέσω του Εξοπλισμού διαθέτει τη δυνατότητα συνεχούς ενημέρωσης και αποστολής των μετρήσεων που αναφέρονται στον Πίνακα 4 της </w:t>
            </w:r>
            <w:r w:rsidR="001334C2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Τ.Α.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5AFB49B1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546DEFE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AE5B25B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70083674" w14:textId="77777777" w:rsidTr="000D6588">
        <w:trPr>
          <w:trHeight w:val="96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01CE24AE" w14:textId="3ABFC215" w:rsidR="004E54C9" w:rsidRPr="002F2EA5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</w:t>
            </w:r>
            <w:r w:rsidR="002F2EA5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55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5C61E0D4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2.9.2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31FB1902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08FB331A" w14:textId="23F563A6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Ο Σταθμός μέσω του Εξοπλισμού ενημερώνει για την παρούσα ικανότητα παραγωγής του.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27E429F7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72AA113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9724685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2AC75E3F" w14:textId="77777777" w:rsidTr="000D6588">
        <w:trPr>
          <w:trHeight w:val="56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061DEDB1" w14:textId="76122CB1" w:rsidR="004E54C9" w:rsidRPr="002F2EA5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</w:t>
            </w:r>
            <w:r w:rsidR="002F2EA5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56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453441FE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2.9.3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00D48AF0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74E2CE9C" w14:textId="77777777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Το σφάλμα της μέτρησης της ενεργού ισχύος είναι &lt;1,5%.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3C1D2412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4FD8D0C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E18DC47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76BE7209" w14:textId="77777777" w:rsidTr="000D6588">
        <w:trPr>
          <w:trHeight w:val="56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3D77512E" w14:textId="142586F4" w:rsidR="004E54C9" w:rsidRPr="002F2EA5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</w:t>
            </w:r>
            <w:r w:rsidR="002F2EA5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57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57237B1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2.9.3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29CF3CF2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0E61D9DF" w14:textId="77777777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Το σφάλμα της μέτρησης της άεργου ισχύος είναι &lt;1,5%.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5AEFFE33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3F7E197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7962963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5E5E45BF" w14:textId="77777777" w:rsidTr="000D6588">
        <w:trPr>
          <w:trHeight w:val="56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0329B085" w14:textId="01630252" w:rsidR="004E54C9" w:rsidRPr="002F2EA5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</w:t>
            </w:r>
            <w:r w:rsidR="002F2EA5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58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71658B7F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2.9.3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5FA57548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69913C85" w14:textId="77777777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Το σφάλμα της μέτρησης του ρεύματος ανά φάση είναι &lt;1,5%.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03CBB3B4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8B9BDC2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8B18C40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1AD3BB2B" w14:textId="77777777" w:rsidTr="000D6588">
        <w:trPr>
          <w:trHeight w:val="56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61A689B3" w14:textId="3658CF89" w:rsidR="004E54C9" w:rsidRPr="002F2EA5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</w:t>
            </w:r>
            <w:r w:rsidR="002F2EA5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59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4CFD85A6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2.9.3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34FD012E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69230D50" w14:textId="77777777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Το σφάλμα της μέτρησης της τάσης ανά φάση είναι &lt;1,5%.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00C29A78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4ACB05B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FF666D5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380E5605" w14:textId="77777777" w:rsidTr="000D6588">
        <w:trPr>
          <w:trHeight w:val="56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7C02687" w14:textId="14B9FE91" w:rsidR="004E54C9" w:rsidRPr="002F2EA5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lastRenderedPageBreak/>
              <w:t>16</w:t>
            </w:r>
            <w:r w:rsidR="002F2EA5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3192F4F1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2.9.3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6DCB8A9A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349139F8" w14:textId="77777777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Το σφάλμα της μέτρησης της συχνότητας είναι &lt;0,06%.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4269BB08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D38F6DF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D63C877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66B42593" w14:textId="77777777" w:rsidTr="000D6588">
        <w:trPr>
          <w:trHeight w:val="56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1906E106" w14:textId="2DBE9397" w:rsidR="004E54C9" w:rsidRPr="002F2EA5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16</w:t>
            </w:r>
            <w:r w:rsidR="002F2EA5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37F3698A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2.9.3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10249C1E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6785DB3A" w14:textId="77777777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Το σφάλμα της μέτρησης του συντελεστή ισχύος είναι &lt;1,5%.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15381FFB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52FA6D8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0206AF6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750147B9" w14:textId="77777777" w:rsidTr="000D6588">
        <w:trPr>
          <w:trHeight w:val="132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281259D0" w14:textId="009AD187" w:rsidR="004E54C9" w:rsidRPr="002F2EA5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16</w:t>
            </w:r>
            <w:r w:rsidR="002F2EA5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630C3922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2.9.3.1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66F8AC82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6CFEEB4A" w14:textId="77777777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Το σημείο λήψης των μετρήσεων πραγματοποιείται σε κάποιο σημείο Μ.Τ του Σταθμού.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0A955D96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F3405F5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9D53FE7" w14:textId="52DF8D6A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Να καταγραφ</w:t>
            </w:r>
            <w:r w:rsidR="008A5208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εί</w:t>
            </w: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σε ποιο σημείο του Σταθμού πραγματοποιούνται οι μετρήσεις.</w:t>
            </w:r>
          </w:p>
        </w:tc>
      </w:tr>
      <w:tr w:rsidR="004E54C9" w:rsidRPr="004948FF" w14:paraId="07BE87CA" w14:textId="77777777" w:rsidTr="000D6588">
        <w:trPr>
          <w:trHeight w:val="96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D2976FF" w14:textId="0E43861E" w:rsidR="004E54C9" w:rsidRPr="002F2EA5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16</w:t>
            </w:r>
            <w:r w:rsidR="002F2EA5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4AC6F8F7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2.9.4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4E49FDE3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079DC55C" w14:textId="77777777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Η διαδικασία λήψης όλων των μετρήσεων ενσωματώνει τεχνικές φιλτραρίσματος, τόσο σε επίπεδο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hardware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όσο και σε επίπεδο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software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4AA9105F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2E5DDF5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780EADA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0B8F4311" w14:textId="77777777" w:rsidTr="00F81A40">
        <w:trPr>
          <w:trHeight w:val="124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336BF4A6" w14:textId="442E92FD" w:rsidR="004E54C9" w:rsidRPr="002F2EA5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</w:t>
            </w:r>
            <w:r w:rsidR="002F2EA5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64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4F955AD9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2.9.5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2FCB08CE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1B1D95BD" w14:textId="6540FB6A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Η αποστολή στο SCADA/DMS της μέτρησης της τάσης υλοποιείται ανά τακτά χρονικά</w:t>
            </w:r>
            <w:r w:rsidR="00C04F85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</w:t>
            </w:r>
            <w:r w:rsidR="000A1720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διαστήματα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των 15min και επιπλέον μόνο όταν </w:t>
            </w:r>
            <w:r w:rsidR="000A1720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μεταβάλλεται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περισσότερο από 100V</w:t>
            </w:r>
            <w:r w:rsidR="008A5208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ή το 0.5% της ονομαστικής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, οπότε</w:t>
            </w:r>
            <w:r w:rsidR="008A5208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αποστέλλεται άμεσα.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59063166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DA209AB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C59C960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4E08F914" w14:textId="77777777" w:rsidTr="00F81A40">
        <w:trPr>
          <w:trHeight w:val="124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120C98D4" w14:textId="36C02C0E" w:rsidR="004E54C9" w:rsidRPr="002F2EA5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</w:t>
            </w:r>
            <w:r w:rsidR="002F2EA5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65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84FB298" w14:textId="4E7E67C7" w:rsidR="004E54C9" w:rsidRPr="00570693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2.9.</w:t>
            </w:r>
            <w:r w:rsid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74831FD2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6568BABD" w14:textId="279E0192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Η αποστολή στο SCADA/DMS της μέτρησης του ρεύματος υλοποιείται ανά τακτά χρονικά </w:t>
            </w:r>
            <w:r w:rsidR="000A1720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διαστήματα </w:t>
            </w:r>
            <w:r w:rsidR="0015590E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των 15min και επιπλέον μόνο όταν </w:t>
            </w:r>
            <w:r w:rsidR="000A1720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μεταβάλλεται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περισσότερο από 5% του ονομαστικού, οπότε αποστέλλεται άμεσα.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7DD0E3CF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1C085C4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1D89CEC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46D3B36C" w14:textId="77777777" w:rsidTr="00F81A40">
        <w:trPr>
          <w:trHeight w:val="124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9484AF5" w14:textId="520664EB" w:rsidR="004E54C9" w:rsidRPr="002F2EA5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</w:t>
            </w:r>
            <w:r w:rsidR="002F2EA5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66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757078E9" w14:textId="1AF709F1" w:rsidR="004E54C9" w:rsidRPr="00570693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2.9.</w:t>
            </w:r>
            <w:r w:rsid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76DB6FAA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5B57B1AF" w14:textId="79A665E5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Η αποστολή στο SCADA/DMS της μέτρησης της ενεργού ισχύος υλοποιείται ανά τακτά </w:t>
            </w:r>
            <w:r w:rsidR="000A1720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διαστήματα των 15min και επιπλέον μόνο όταν μεταβάλλεται 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περισσότερο από 5% της ονομαστικής, οπότε αποστέλλεται άμεσα.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4E487A30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D8467B1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B8ACC7C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388145D0" w14:textId="77777777" w:rsidTr="000D6588">
        <w:trPr>
          <w:trHeight w:val="124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297122C" w14:textId="27A23450" w:rsidR="004E54C9" w:rsidRPr="002F2EA5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lastRenderedPageBreak/>
              <w:t>1</w:t>
            </w:r>
            <w:r w:rsidR="002F2EA5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67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38A0F6F4" w14:textId="7FD2578E" w:rsidR="004E54C9" w:rsidRPr="00570693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2.9.</w:t>
            </w:r>
            <w:r w:rsid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122EC7BC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27B129A7" w14:textId="7F9FEEC2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Η αποστολή στο SCADA/DMS της μέτρησης της άεργου ισχύος υλοποιείται ανά τακτά χρονικά </w:t>
            </w:r>
            <w:r w:rsidR="000A1720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διαστήματα των 15min και επιπλέον μόνο όταν μεταβάλλεται 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περισσότερο από 5% της ονομαστικής, οπότε αποστέλλεται άμεσα.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5297A18A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E1D1BFA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DC70E6D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37AE6CED" w14:textId="77777777" w:rsidTr="00F81A40">
        <w:trPr>
          <w:trHeight w:val="124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52600AB6" w14:textId="0381DE14" w:rsidR="004E54C9" w:rsidRPr="002F2EA5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</w:t>
            </w:r>
            <w:r w:rsidR="002F2EA5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68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4987D344" w14:textId="1D3C691D" w:rsidR="004E54C9" w:rsidRPr="00570693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2.9.</w:t>
            </w:r>
            <w:r w:rsid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7AC0A7CC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4BF243FB" w14:textId="12887FC5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Η αποστολή στο SCADA/DMS της μέτρησης της συχνότητας υλοποιείται ανά τακτά χρονικά </w:t>
            </w:r>
            <w:r w:rsidR="00C04F85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διαστήματα των 15min και επιπλέον μόνο όταν μεταβάλλεται 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περισσότερο από 0.</w:t>
            </w:r>
            <w:r w:rsidR="008A5208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15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Hz</w:t>
            </w:r>
            <w:r w:rsidR="008A5208"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ή το 0.3% της ονομαστικής</w:t>
            </w: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, οπότε αποστέλλεται άμεσα.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2826CC3A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37590F4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046D037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1C206043" w14:textId="77777777" w:rsidTr="000D6588">
        <w:trPr>
          <w:trHeight w:val="124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39959A9D" w14:textId="18B77D32" w:rsidR="004E54C9" w:rsidRPr="002F2EA5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</w:t>
            </w:r>
            <w:r w:rsidR="002F2EA5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69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3B594B15" w14:textId="5FE85002" w:rsidR="004E54C9" w:rsidRPr="00570693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2.9.</w:t>
            </w:r>
            <w:r w:rsidR="00570693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6BA23A7F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49AAFA1F" w14:textId="199A6436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Η αποστολή στο SCADA/DMS της μέτρησης του συντελεστή ισχύος υλοποιείται ανά τακτά χρονικά των 15min και επιπλέον μόνο όταν αυτός μεταβληθεί περισσότερο από 0,03, οπότε αποστέλλεται άμεσα.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3F4A44F6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F447912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0E56A01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06AABC15" w14:textId="77777777" w:rsidTr="000D6588">
        <w:trPr>
          <w:trHeight w:val="96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2119B126" w14:textId="12F03931" w:rsidR="004E54C9" w:rsidRPr="002F2EA5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17</w:t>
            </w:r>
            <w:r w:rsidR="002F2EA5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71ADCB3B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335A7AC4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Απαιτήσεις Προγραμματισμού του Εξοπλισμού</w:t>
            </w:r>
          </w:p>
        </w:tc>
        <w:tc>
          <w:tcPr>
            <w:tcW w:w="6406" w:type="dxa"/>
            <w:shd w:val="clear" w:color="000000" w:fill="A6A6A6"/>
            <w:vAlign w:val="center"/>
            <w:hideMark/>
          </w:tcPr>
          <w:p w14:paraId="31246D12" w14:textId="77777777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53" w:type="dxa"/>
            <w:shd w:val="clear" w:color="000000" w:fill="A6A6A6"/>
            <w:vAlign w:val="center"/>
            <w:hideMark/>
          </w:tcPr>
          <w:p w14:paraId="5D792A66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000000" w:fill="A6A6A6"/>
            <w:vAlign w:val="center"/>
            <w:hideMark/>
          </w:tcPr>
          <w:p w14:paraId="0C5C6340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ADADAD"/>
            <w:vAlign w:val="center"/>
            <w:hideMark/>
          </w:tcPr>
          <w:p w14:paraId="4F5839B5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5EDC65A0" w14:textId="77777777" w:rsidTr="000D6588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5EFE379C" w14:textId="2E25ADC3" w:rsidR="004E54C9" w:rsidRPr="002F2EA5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17</w:t>
            </w:r>
            <w:r w:rsidR="002F2EA5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59A84E89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3.1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28D9C912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Γενικά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46036F36" w14:textId="77777777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Ο Εξοπλισμός υποστηρίζει τη διαδικασία General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Interrogation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(GI). 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0CCE42E3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FE8B0E4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CD6FE08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2EF5AFE5" w14:textId="77777777" w:rsidTr="000D6588">
        <w:trPr>
          <w:trHeight w:val="680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8339A8B" w14:textId="5777A33C" w:rsidR="004E54C9" w:rsidRPr="002F2EA5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17</w:t>
            </w:r>
            <w:r w:rsidR="002F2EA5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7EBCA427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3.1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25F26E52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Γενικά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607F06E5" w14:textId="77777777" w:rsidR="004E54C9" w:rsidRPr="004B46E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Μετά από κάθε απώλεια επικοινωνίας ενεργοποιείται η διαδικασία General </w:t>
            </w:r>
            <w:proofErr w:type="spellStart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Interrogation</w:t>
            </w:r>
            <w:proofErr w:type="spellEnd"/>
            <w:r w:rsidRPr="004B46E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(GI).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0438677F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2E7209F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7DB310D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5158212C" w14:textId="77777777" w:rsidTr="000D6588">
        <w:trPr>
          <w:trHeight w:val="533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2269AB73" w14:textId="4FDF36E2" w:rsidR="004E54C9" w:rsidRPr="002F2EA5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17</w:t>
            </w:r>
            <w:r w:rsidR="002F2EA5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4AE32AA7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3.3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07E81446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Χρονισμοί Εξοπλισμού</w:t>
            </w:r>
          </w:p>
        </w:tc>
        <w:tc>
          <w:tcPr>
            <w:tcW w:w="6406" w:type="dxa"/>
            <w:shd w:val="clear" w:color="000000" w:fill="ADADAD"/>
            <w:vAlign w:val="center"/>
            <w:hideMark/>
          </w:tcPr>
          <w:p w14:paraId="6D5E7F78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53" w:type="dxa"/>
            <w:shd w:val="clear" w:color="000000" w:fill="A6A6A6"/>
            <w:vAlign w:val="center"/>
            <w:hideMark/>
          </w:tcPr>
          <w:p w14:paraId="5D4D07B7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000000" w:fill="A6A6A6"/>
            <w:vAlign w:val="center"/>
            <w:hideMark/>
          </w:tcPr>
          <w:p w14:paraId="6F2DF1B0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A6A6A6"/>
            <w:vAlign w:val="center"/>
            <w:hideMark/>
          </w:tcPr>
          <w:p w14:paraId="509DD097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322EF9B8" w14:textId="77777777" w:rsidTr="000D6588">
        <w:trPr>
          <w:trHeight w:val="551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3CFD798A" w14:textId="7985D833" w:rsidR="004E54C9" w:rsidRPr="002F2EA5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</w:t>
            </w:r>
            <w:r w:rsidR="002F2EA5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74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632C73D4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3.3.1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3B647DE8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</w:rPr>
              <w:t>Πίνακας 3Α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193F0AB8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Να καταγραφούν οι γενικές ρυθμίσεις χρονισμού του πρωτοκόλλου IEC 60870-5-104 που καθορίστηκαν στο Εξοπλισμό.</w:t>
            </w:r>
          </w:p>
        </w:tc>
        <w:tc>
          <w:tcPr>
            <w:tcW w:w="1653" w:type="dxa"/>
            <w:shd w:val="clear" w:color="000000" w:fill="ADADAD"/>
            <w:vAlign w:val="center"/>
            <w:hideMark/>
          </w:tcPr>
          <w:p w14:paraId="228AFBBA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000000" w:fill="ADADAD"/>
            <w:vAlign w:val="center"/>
            <w:hideMark/>
          </w:tcPr>
          <w:p w14:paraId="48E7E1F7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ADADAD"/>
            <w:vAlign w:val="center"/>
            <w:hideMark/>
          </w:tcPr>
          <w:p w14:paraId="02D4A0F1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4E54C9" w:rsidRPr="004948FF" w14:paraId="67F07232" w14:textId="77777777" w:rsidTr="000D6588">
        <w:trPr>
          <w:trHeight w:val="851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F2EDC37" w14:textId="4E54FA73" w:rsidR="004E54C9" w:rsidRPr="002F2EA5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lastRenderedPageBreak/>
              <w:t>1</w:t>
            </w:r>
            <w:r w:rsidR="002F2EA5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75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53C308B0" w14:textId="77777777" w:rsidR="004E54C9" w:rsidRPr="004948FF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3.3.1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7C31388D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Χρονισμοί Εξοπλισμού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075379A7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t0: Time out of connection establishment.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286EBC08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B3059DF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48F4871E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Να καταγραφεί η τιμή που ορίστηκε για το t0.</w:t>
            </w:r>
          </w:p>
        </w:tc>
      </w:tr>
      <w:tr w:rsidR="004E54C9" w:rsidRPr="004948FF" w14:paraId="0E24F503" w14:textId="77777777" w:rsidTr="000D6588">
        <w:trPr>
          <w:trHeight w:val="851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0E59E260" w14:textId="632A1F1F" w:rsidR="004E54C9" w:rsidRPr="002F2EA5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</w:t>
            </w:r>
            <w:r w:rsidR="002F2EA5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76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94E3A2B" w14:textId="2B7B9F3C" w:rsidR="004E54C9" w:rsidRPr="004948FF" w:rsidRDefault="00570693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3.3.1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391A4D6D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Χρονισμοί Εξοπλισμού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41192537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t1: Time out of send or test APDUs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7CB587EB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B2C3383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49C10D38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Να καταγραφεί η τιμή που ορίστηκε για το t1.</w:t>
            </w:r>
          </w:p>
        </w:tc>
      </w:tr>
      <w:tr w:rsidR="004E54C9" w:rsidRPr="004948FF" w14:paraId="61AAD8D8" w14:textId="77777777" w:rsidTr="000D6588">
        <w:trPr>
          <w:trHeight w:val="851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3AD83B7F" w14:textId="463E40E0" w:rsidR="004E54C9" w:rsidRPr="002F2EA5" w:rsidRDefault="002F2EA5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177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146F54F3" w14:textId="4B018DD8" w:rsidR="004E54C9" w:rsidRPr="004948FF" w:rsidRDefault="00570693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3.3.1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0E1AB1A4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Χρονισμοί Εξοπλισμού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311D9F5F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t2: Time out for acknowledge in case of no data messages t2 &lt; t1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5877BB3A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456975C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08F95E7F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Να καταγραφεί η τιμή που ορίστηκε για το t2.</w:t>
            </w:r>
          </w:p>
        </w:tc>
      </w:tr>
      <w:tr w:rsidR="004E54C9" w:rsidRPr="004948FF" w14:paraId="58FF19D1" w14:textId="77777777" w:rsidTr="000D6588">
        <w:trPr>
          <w:trHeight w:val="851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724DC4D6" w14:textId="1D323692" w:rsidR="004E54C9" w:rsidRPr="002F2EA5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</w:t>
            </w:r>
            <w:r w:rsidR="002F2EA5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78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C8534F0" w14:textId="7613CBCE" w:rsidR="004E54C9" w:rsidRPr="004948FF" w:rsidRDefault="00570693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3.3.1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0D4CA3F2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Χρονισμοί Εξοπλισμού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503A3CB3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t3: Time out for sending test frames in case of a long idle state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65378B4C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EE7CE82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3DEA1A48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Να καταγραφεί η τιμή που ορίστηκε για το t3.</w:t>
            </w:r>
          </w:p>
        </w:tc>
      </w:tr>
      <w:tr w:rsidR="004E54C9" w:rsidRPr="004948FF" w14:paraId="022F897D" w14:textId="77777777" w:rsidTr="000D6588">
        <w:trPr>
          <w:trHeight w:val="851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D8E42B6" w14:textId="2092E532" w:rsidR="004E54C9" w:rsidRPr="002F2EA5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</w:t>
            </w:r>
            <w:r w:rsidR="002F2EA5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79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65A22D83" w14:textId="79862F17" w:rsidR="004E54C9" w:rsidRPr="004948FF" w:rsidRDefault="00570693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3.3.1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19B8DBED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Χρονισμοί Εξοπλισμού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63D9C4B3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k: Maximum difference for the receive number to send state variable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345BEA4F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538A606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29461F67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Να καταγραφεί η τιμή που ορίστηκε για το k.</w:t>
            </w:r>
          </w:p>
        </w:tc>
      </w:tr>
      <w:tr w:rsidR="004E54C9" w:rsidRPr="004948FF" w14:paraId="311D5C7D" w14:textId="77777777" w:rsidTr="000D6588">
        <w:trPr>
          <w:trHeight w:val="851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74BA366E" w14:textId="53A36E2E" w:rsidR="004E54C9" w:rsidRPr="002F2EA5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18</w:t>
            </w:r>
            <w:r w:rsidR="002F2EA5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6C718BE" w14:textId="51CC4F13" w:rsidR="004E54C9" w:rsidRPr="004948FF" w:rsidRDefault="00570693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3.3.1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3F0D0877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Χρονισμοί Εξοπλισμού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720A9618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 xml:space="preserve">w: Latest acknowledge after receiving w </w:t>
            </w: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br/>
              <w:t>(I-format APDUs)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1B2D00E5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8881381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07610C31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Να καταγραφεί η τιμή που ορίστηκε για το w.</w:t>
            </w:r>
          </w:p>
        </w:tc>
      </w:tr>
      <w:tr w:rsidR="004E54C9" w:rsidRPr="004948FF" w14:paraId="6D1D3D0F" w14:textId="77777777" w:rsidTr="000D6588">
        <w:trPr>
          <w:trHeight w:val="851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E71F316" w14:textId="43EFA392" w:rsidR="004E54C9" w:rsidRPr="002F2EA5" w:rsidRDefault="004E54C9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18</w:t>
            </w:r>
            <w:r w:rsidR="002F2EA5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4877E5E" w14:textId="3B2A4EB0" w:rsidR="004E54C9" w:rsidRPr="004948FF" w:rsidRDefault="00570693" w:rsidP="004E54C9">
            <w:pPr>
              <w:spacing w:after="0" w:line="240" w:lineRule="auto"/>
              <w:jc w:val="center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3.3.1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5D079AC9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Χρονισμοί Εξοπλισμού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14:paraId="07CA0B88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proofErr w:type="spellStart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Port</w:t>
            </w:r>
            <w:proofErr w:type="spellEnd"/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 xml:space="preserve"> Number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6D291335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BD2B7F0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14:paraId="3DE74A61" w14:textId="77777777" w:rsidR="004E54C9" w:rsidRPr="004948FF" w:rsidRDefault="004E54C9" w:rsidP="004E54C9">
            <w:pPr>
              <w:spacing w:after="0" w:line="240" w:lineRule="auto"/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</w:pPr>
            <w:r w:rsidRPr="004948FF">
              <w:rPr>
                <w:rFonts w:ascii="Ping LCG Regular" w:eastAsia="Times New Roman" w:hAnsi="Ping LCG Regular" w:cs="Times New Roman"/>
                <w:color w:val="000000"/>
                <w:kern w:val="0"/>
                <w:sz w:val="20"/>
                <w:szCs w:val="20"/>
                <w:lang w:eastAsia="el-GR"/>
              </w:rPr>
              <w:t>Να καταγραφεί ο αριθμός της θύρας που ορίστηκε.</w:t>
            </w:r>
          </w:p>
        </w:tc>
      </w:tr>
    </w:tbl>
    <w:p w14:paraId="4D9CF1D1" w14:textId="77777777" w:rsidR="00B51770" w:rsidRPr="00CE3C74" w:rsidRDefault="00B51770"/>
    <w:p w14:paraId="63EFC0DE" w14:textId="77B96B1F" w:rsidR="002F2EA5" w:rsidRPr="00193EC8" w:rsidRDefault="002F2EA5" w:rsidP="002F2EA5">
      <w:pPr>
        <w:tabs>
          <w:tab w:val="left" w:pos="5610"/>
        </w:tabs>
        <w:sectPr w:rsidR="002F2EA5" w:rsidRPr="00193EC8" w:rsidSect="00F81A40">
          <w:headerReference w:type="default" r:id="rId12"/>
          <w:footerReference w:type="default" r:id="rId13"/>
          <w:pgSz w:w="16838" w:h="11906" w:orient="landscape"/>
          <w:pgMar w:top="627" w:right="798" w:bottom="1033" w:left="640" w:header="720" w:footer="343" w:gutter="0"/>
          <w:cols w:space="720"/>
          <w:docGrid w:linePitch="360"/>
        </w:sectPr>
      </w:pPr>
    </w:p>
    <w:p w14:paraId="63625B6A" w14:textId="77777777" w:rsidR="00B51770" w:rsidRPr="00C942CE" w:rsidRDefault="00B51770" w:rsidP="00D05D7D">
      <w:pPr>
        <w:spacing w:line="360" w:lineRule="auto"/>
        <w:rPr>
          <w:rFonts w:ascii="Ping LCG Regular" w:hAnsi="Ping LCG Regular" w:cs="Arial"/>
          <w:sz w:val="24"/>
          <w:szCs w:val="28"/>
        </w:rPr>
      </w:pPr>
      <w:r w:rsidRPr="00C942CE">
        <w:rPr>
          <w:rFonts w:ascii="Ping LCG Regular" w:hAnsi="Ping LCG Regular" w:cs="Arial"/>
          <w:sz w:val="24"/>
          <w:szCs w:val="28"/>
        </w:rPr>
        <w:lastRenderedPageBreak/>
        <w:t xml:space="preserve">Ο έλεγχος διεξήχθη από: </w:t>
      </w:r>
    </w:p>
    <w:p w14:paraId="4F59EA84" w14:textId="7756DC22" w:rsidR="00B51770" w:rsidRPr="00C942CE" w:rsidRDefault="00D138B4" w:rsidP="00E611A1">
      <w:pPr>
        <w:spacing w:line="480" w:lineRule="auto"/>
        <w:ind w:right="-42"/>
        <w:rPr>
          <w:rFonts w:ascii="Ping LCG Regular" w:hAnsi="Ping LCG Regular" w:cs="Arial"/>
          <w:sz w:val="24"/>
          <w:szCs w:val="28"/>
        </w:rPr>
      </w:pPr>
      <w:r w:rsidRPr="00C942CE">
        <w:rPr>
          <w:rFonts w:ascii="Ping LCG Regular" w:hAnsi="Ping LCG Regular" w:cs="Arial"/>
          <w:sz w:val="24"/>
          <w:szCs w:val="28"/>
        </w:rPr>
        <w:t>Ο</w:t>
      </w:r>
      <w:r w:rsidR="00D86663" w:rsidRPr="00C942CE">
        <w:rPr>
          <w:rFonts w:ascii="Ping LCG Regular" w:hAnsi="Ping LCG Regular" w:cs="Arial"/>
          <w:sz w:val="24"/>
          <w:szCs w:val="28"/>
        </w:rPr>
        <w:t>Ν/ΜΟ</w:t>
      </w:r>
      <w:r w:rsidR="00B51770" w:rsidRPr="00C942CE">
        <w:rPr>
          <w:rFonts w:ascii="Ping LCG Regular" w:hAnsi="Ping LCG Regular" w:cs="Arial"/>
          <w:sz w:val="24"/>
          <w:szCs w:val="28"/>
        </w:rPr>
        <w:t xml:space="preserve"> </w:t>
      </w:r>
      <w:r w:rsidR="00301B69" w:rsidRPr="00C942CE">
        <w:rPr>
          <w:rFonts w:ascii="Ping LCG Regular" w:hAnsi="Ping LCG Regular" w:cs="Arial"/>
          <w:sz w:val="24"/>
          <w:szCs w:val="28"/>
        </w:rPr>
        <w:t>Τεχνικού Υπευθύνου</w:t>
      </w:r>
      <w:r w:rsidR="00B51770" w:rsidRPr="00C942CE">
        <w:rPr>
          <w:rFonts w:ascii="Ping LCG Regular" w:hAnsi="Ping LCG Regular" w:cs="Arial"/>
          <w:sz w:val="24"/>
          <w:szCs w:val="28"/>
        </w:rPr>
        <w:t>: ………………………………………………</w:t>
      </w:r>
      <w:r w:rsidR="00D86663" w:rsidRPr="00C942CE">
        <w:rPr>
          <w:rFonts w:ascii="Ping LCG Regular" w:hAnsi="Ping LCG Regular" w:cs="Arial"/>
          <w:sz w:val="24"/>
          <w:szCs w:val="28"/>
        </w:rPr>
        <w:t>…………</w:t>
      </w:r>
      <w:r w:rsidR="00302B18" w:rsidRPr="00C942CE">
        <w:rPr>
          <w:rFonts w:ascii="Ping LCG Regular" w:hAnsi="Ping LCG Regular" w:cs="Arial"/>
          <w:sz w:val="24"/>
          <w:szCs w:val="28"/>
        </w:rPr>
        <w:t>……</w:t>
      </w:r>
      <w:r w:rsidR="00E611A1" w:rsidRPr="00C942CE">
        <w:rPr>
          <w:rFonts w:ascii="Ping LCG Regular" w:hAnsi="Ping LCG Regular" w:cs="Arial"/>
          <w:sz w:val="24"/>
          <w:szCs w:val="28"/>
        </w:rPr>
        <w:t>………………………</w:t>
      </w:r>
      <w:r w:rsidR="00C942CE">
        <w:rPr>
          <w:rFonts w:ascii="Ping LCG Regular" w:hAnsi="Ping LCG Regular" w:cs="Arial"/>
          <w:sz w:val="24"/>
          <w:szCs w:val="28"/>
        </w:rPr>
        <w:t>……………………………….</w:t>
      </w:r>
    </w:p>
    <w:p w14:paraId="1812F087" w14:textId="77777777" w:rsidR="00EC0306" w:rsidRDefault="00EC0306" w:rsidP="00EC0306">
      <w:pPr>
        <w:rPr>
          <w:rFonts w:ascii="Ping LCG Regular" w:hAnsi="Ping LCG Regular" w:cs="Arial"/>
          <w:sz w:val="24"/>
          <w:szCs w:val="28"/>
        </w:rPr>
      </w:pPr>
    </w:p>
    <w:p w14:paraId="79CF8DA1" w14:textId="77777777" w:rsidR="00EC0306" w:rsidRDefault="00EC0306" w:rsidP="00EC0306">
      <w:pPr>
        <w:rPr>
          <w:rFonts w:ascii="Ping LCG Regular" w:hAnsi="Ping LCG Regular" w:cs="Arial"/>
          <w:sz w:val="24"/>
          <w:szCs w:val="28"/>
        </w:rPr>
      </w:pPr>
    </w:p>
    <w:p w14:paraId="5E006C54" w14:textId="77777777" w:rsidR="00EC0306" w:rsidRDefault="00EC0306" w:rsidP="00EC0306">
      <w:pPr>
        <w:rPr>
          <w:rFonts w:ascii="Ping LCG Regular" w:hAnsi="Ping LCG Regular" w:cs="Arial"/>
          <w:sz w:val="24"/>
          <w:szCs w:val="28"/>
        </w:rPr>
      </w:pPr>
    </w:p>
    <w:p w14:paraId="459A5AA3" w14:textId="77777777" w:rsidR="00EC0306" w:rsidRDefault="00EC0306" w:rsidP="00EC0306">
      <w:pPr>
        <w:rPr>
          <w:rFonts w:ascii="Ping LCG Regular" w:hAnsi="Ping LCG Regular" w:cs="Arial"/>
          <w:sz w:val="24"/>
          <w:szCs w:val="28"/>
        </w:rPr>
      </w:pPr>
    </w:p>
    <w:p w14:paraId="0D6DE86B" w14:textId="20328512" w:rsidR="00EC0306" w:rsidRPr="00085D27" w:rsidRDefault="00EC0306" w:rsidP="00570693">
      <w:pPr>
        <w:jc w:val="both"/>
        <w:rPr>
          <w:rFonts w:ascii="Ping LCG Regular" w:hAnsi="Ping LCG Regular" w:cs="Arial"/>
          <w:sz w:val="24"/>
          <w:szCs w:val="28"/>
        </w:rPr>
      </w:pPr>
      <w:r>
        <w:rPr>
          <w:rFonts w:ascii="Ping LCG Regular" w:hAnsi="Ping LCG Regular" w:cs="Arial"/>
          <w:sz w:val="24"/>
          <w:szCs w:val="28"/>
        </w:rPr>
        <w:t>Με ατομική ευθύνη</w:t>
      </w:r>
      <w:r w:rsidR="00992101">
        <w:rPr>
          <w:rFonts w:ascii="Ping LCG Regular" w:hAnsi="Ping LCG Regular" w:cs="Arial"/>
          <w:sz w:val="24"/>
          <w:szCs w:val="28"/>
        </w:rPr>
        <w:t xml:space="preserve"> </w:t>
      </w:r>
      <w:proofErr w:type="spellStart"/>
      <w:r w:rsidR="00992101">
        <w:rPr>
          <w:rFonts w:ascii="Ping LCG Regular" w:hAnsi="Ping LCG Regular" w:cs="Arial"/>
          <w:sz w:val="24"/>
          <w:szCs w:val="28"/>
        </w:rPr>
        <w:t>έκαστου</w:t>
      </w:r>
      <w:proofErr w:type="spellEnd"/>
      <w:r w:rsidR="00992101">
        <w:rPr>
          <w:rFonts w:ascii="Ping LCG Regular" w:hAnsi="Ping LCG Regular" w:cs="Arial"/>
          <w:sz w:val="24"/>
          <w:szCs w:val="28"/>
        </w:rPr>
        <w:t xml:space="preserve"> εκ των κάτ</w:t>
      </w:r>
      <w:r w:rsidR="007653E2">
        <w:rPr>
          <w:rFonts w:ascii="Ping LCG Regular" w:hAnsi="Ping LCG Regular" w:cs="Arial"/>
          <w:sz w:val="24"/>
          <w:szCs w:val="28"/>
        </w:rPr>
        <w:t>ω</w:t>
      </w:r>
      <w:r w:rsidR="00992101">
        <w:rPr>
          <w:rFonts w:ascii="Ping LCG Regular" w:hAnsi="Ping LCG Regular" w:cs="Arial"/>
          <w:sz w:val="24"/>
          <w:szCs w:val="28"/>
        </w:rPr>
        <w:t>θι υπογραφόντων</w:t>
      </w:r>
      <w:r>
        <w:rPr>
          <w:rFonts w:ascii="Ping LCG Regular" w:hAnsi="Ping LCG Regular" w:cs="Arial"/>
          <w:sz w:val="24"/>
          <w:szCs w:val="28"/>
        </w:rPr>
        <w:t xml:space="preserve"> και γνωρίζοντας τις κυρώσεις που προβλέπονται από τις διατάξεις της παρ. 6 του άρθρου 22 του Ν. 1599/1986</w:t>
      </w:r>
      <w:r w:rsidR="00E05365">
        <w:rPr>
          <w:rFonts w:ascii="Ping LCG Regular" w:hAnsi="Ping LCG Regular" w:cs="Arial"/>
          <w:sz w:val="24"/>
          <w:szCs w:val="28"/>
        </w:rPr>
        <w:t xml:space="preserve"> σε περίπτωση ψευδούς δήλωσης</w:t>
      </w:r>
      <w:r>
        <w:rPr>
          <w:rFonts w:ascii="Ping LCG Regular" w:hAnsi="Ping LCG Regular" w:cs="Arial"/>
          <w:sz w:val="24"/>
          <w:szCs w:val="28"/>
        </w:rPr>
        <w:t>, δηλών</w:t>
      </w:r>
      <w:r w:rsidR="00D34055">
        <w:rPr>
          <w:rFonts w:ascii="Ping LCG Regular" w:hAnsi="Ping LCG Regular" w:cs="Arial"/>
          <w:sz w:val="24"/>
          <w:szCs w:val="28"/>
        </w:rPr>
        <w:t>εται</w:t>
      </w:r>
      <w:r>
        <w:rPr>
          <w:rFonts w:ascii="Ping LCG Regular" w:hAnsi="Ping LCG Regular" w:cs="Arial"/>
          <w:sz w:val="24"/>
          <w:szCs w:val="28"/>
        </w:rPr>
        <w:t xml:space="preserve"> ότι όσα καταγράφονται στην παρούσα Δήλωση Συμμόρφωσης είναι αληθή</w:t>
      </w:r>
      <w:r w:rsidR="000466AF">
        <w:rPr>
          <w:rFonts w:ascii="Ping LCG Regular" w:hAnsi="Ping LCG Regular" w:cs="Arial"/>
          <w:sz w:val="24"/>
          <w:szCs w:val="28"/>
        </w:rPr>
        <w:t>, καθώς επίσης</w:t>
      </w:r>
      <w:r>
        <w:rPr>
          <w:rFonts w:ascii="Ping LCG Regular" w:hAnsi="Ping LCG Regular" w:cs="Arial"/>
          <w:sz w:val="24"/>
          <w:szCs w:val="28"/>
        </w:rPr>
        <w:t xml:space="preserve"> ότι έχουν πραγματοποιηθεί επιμελώς όλοι οι απαιτούμενοι έλεγχοι</w:t>
      </w:r>
      <w:r w:rsidR="00A55805">
        <w:rPr>
          <w:rFonts w:ascii="Ping LCG Regular" w:hAnsi="Ping LCG Regular" w:cs="Arial"/>
          <w:sz w:val="24"/>
          <w:szCs w:val="28"/>
        </w:rPr>
        <w:t xml:space="preserve"> των συνημμένων σχετικών πρωτοκόλλων και ότι </w:t>
      </w:r>
      <w:r w:rsidR="00A75DC2">
        <w:rPr>
          <w:rFonts w:ascii="Ping LCG Regular" w:hAnsi="Ping LCG Regular" w:cs="Arial"/>
          <w:sz w:val="24"/>
          <w:szCs w:val="28"/>
        </w:rPr>
        <w:t>τα αποτελέσματα που καταγράφονται</w:t>
      </w:r>
      <w:r>
        <w:rPr>
          <w:rFonts w:ascii="Ping LCG Regular" w:hAnsi="Ping LCG Regular" w:cs="Arial"/>
          <w:sz w:val="24"/>
          <w:szCs w:val="28"/>
        </w:rPr>
        <w:t xml:space="preserve"> στα </w:t>
      </w:r>
      <w:r w:rsidR="00A55805">
        <w:rPr>
          <w:rFonts w:ascii="Ping LCG Regular" w:hAnsi="Ping LCG Regular" w:cs="Arial"/>
          <w:sz w:val="24"/>
          <w:szCs w:val="28"/>
        </w:rPr>
        <w:t xml:space="preserve">εν λόγω </w:t>
      </w:r>
      <w:r>
        <w:rPr>
          <w:rFonts w:ascii="Ping LCG Regular" w:hAnsi="Ping LCG Regular" w:cs="Arial"/>
          <w:sz w:val="24"/>
          <w:szCs w:val="28"/>
        </w:rPr>
        <w:t xml:space="preserve">πρωτόκολλα </w:t>
      </w:r>
      <w:r w:rsidR="00710021">
        <w:rPr>
          <w:rFonts w:ascii="Ping LCG Regular" w:hAnsi="Ping LCG Regular" w:cs="Arial"/>
          <w:sz w:val="24"/>
          <w:szCs w:val="28"/>
        </w:rPr>
        <w:t>είναι αληθή</w:t>
      </w:r>
      <w:r>
        <w:rPr>
          <w:rFonts w:ascii="Ping LCG Regular" w:hAnsi="Ping LCG Regular" w:cs="Arial"/>
          <w:sz w:val="24"/>
          <w:szCs w:val="28"/>
        </w:rPr>
        <w:t xml:space="preserve">. </w:t>
      </w:r>
    </w:p>
    <w:p w14:paraId="22F8A8CE" w14:textId="183F8932" w:rsidR="00D138B4" w:rsidRPr="00C942CE" w:rsidRDefault="00D138B4" w:rsidP="00D05D7D">
      <w:pPr>
        <w:spacing w:line="480" w:lineRule="auto"/>
        <w:rPr>
          <w:rFonts w:ascii="Ping LCG Regular" w:hAnsi="Ping LCG Regular" w:cs="Arial"/>
          <w:sz w:val="24"/>
          <w:szCs w:val="28"/>
        </w:rPr>
      </w:pPr>
    </w:p>
    <w:p w14:paraId="54A0B4D1" w14:textId="1EC29A88" w:rsidR="008A3D3A" w:rsidRPr="00C942CE" w:rsidRDefault="00B51770" w:rsidP="00E611A1">
      <w:pPr>
        <w:spacing w:line="480" w:lineRule="auto"/>
        <w:ind w:right="-42"/>
        <w:rPr>
          <w:rFonts w:ascii="Ping LCG Regular" w:hAnsi="Ping LCG Regular" w:cs="Arial"/>
          <w:sz w:val="24"/>
          <w:szCs w:val="28"/>
        </w:rPr>
      </w:pPr>
      <w:r w:rsidRPr="00C942CE">
        <w:rPr>
          <w:rFonts w:ascii="Ping LCG Regular" w:hAnsi="Ping LCG Regular" w:cs="Arial"/>
          <w:sz w:val="24"/>
          <w:szCs w:val="28"/>
        </w:rPr>
        <w:t>Υπογραφή</w:t>
      </w:r>
      <w:r w:rsidR="00D86663" w:rsidRPr="00C942CE">
        <w:rPr>
          <w:rFonts w:ascii="Ping LCG Regular" w:hAnsi="Ping LCG Regular" w:cs="Arial"/>
          <w:sz w:val="24"/>
          <w:szCs w:val="28"/>
        </w:rPr>
        <w:t xml:space="preserve"> Τ.Υ.</w:t>
      </w:r>
      <w:r w:rsidRPr="00C942CE">
        <w:rPr>
          <w:rFonts w:ascii="Ping LCG Regular" w:hAnsi="Ping LCG Regular" w:cs="Arial"/>
          <w:sz w:val="24"/>
          <w:szCs w:val="28"/>
        </w:rPr>
        <w:t>: ……………………………………………………………….…………….…………</w:t>
      </w:r>
      <w:r w:rsidR="008A3D3A" w:rsidRPr="00C942CE">
        <w:rPr>
          <w:rFonts w:ascii="Ping LCG Regular" w:hAnsi="Ping LCG Regular" w:cs="Arial"/>
          <w:sz w:val="24"/>
          <w:szCs w:val="28"/>
        </w:rPr>
        <w:t>……………</w:t>
      </w:r>
      <w:r w:rsidR="00C942CE">
        <w:rPr>
          <w:rFonts w:ascii="Ping LCG Regular" w:hAnsi="Ping LCG Regular" w:cs="Arial"/>
          <w:sz w:val="24"/>
          <w:szCs w:val="28"/>
        </w:rPr>
        <w:t>……………………………………………</w:t>
      </w:r>
    </w:p>
    <w:p w14:paraId="62D2E7D9" w14:textId="77777777" w:rsidR="005B5B33" w:rsidRPr="00C942CE" w:rsidRDefault="005B5B33" w:rsidP="00D05D7D">
      <w:pPr>
        <w:spacing w:line="480" w:lineRule="auto"/>
        <w:rPr>
          <w:rFonts w:ascii="Ping LCG Regular" w:hAnsi="Ping LCG Regular" w:cs="Arial"/>
          <w:sz w:val="24"/>
          <w:szCs w:val="28"/>
        </w:rPr>
      </w:pPr>
    </w:p>
    <w:p w14:paraId="5E8BBAD4" w14:textId="28BB6C68" w:rsidR="00B51770" w:rsidRDefault="00D86663" w:rsidP="00E611A1">
      <w:pPr>
        <w:spacing w:line="480" w:lineRule="auto"/>
        <w:ind w:right="-42"/>
        <w:rPr>
          <w:rFonts w:ascii="Ping LCG Regular" w:hAnsi="Ping LCG Regular" w:cs="Arial"/>
          <w:sz w:val="24"/>
          <w:szCs w:val="28"/>
        </w:rPr>
      </w:pPr>
      <w:r w:rsidRPr="00C942CE">
        <w:rPr>
          <w:rFonts w:ascii="Ping LCG Regular" w:hAnsi="Ping LCG Regular" w:cs="Arial"/>
          <w:sz w:val="24"/>
          <w:szCs w:val="28"/>
        </w:rPr>
        <w:t>Υπογραφή Χρήστη Δικτύου:</w:t>
      </w:r>
      <w:r w:rsidR="00C942CE">
        <w:rPr>
          <w:rFonts w:ascii="Ping LCG Regular" w:hAnsi="Ping LCG Regular" w:cs="Arial"/>
          <w:sz w:val="24"/>
          <w:szCs w:val="28"/>
        </w:rPr>
        <w:t xml:space="preserve"> </w:t>
      </w:r>
      <w:r w:rsidRPr="00C942CE">
        <w:rPr>
          <w:rFonts w:ascii="Ping LCG Regular" w:hAnsi="Ping LCG Regular" w:cs="Arial"/>
          <w:sz w:val="24"/>
          <w:szCs w:val="28"/>
        </w:rPr>
        <w:t>………………………………………………………………………………………...</w:t>
      </w:r>
      <w:r w:rsidR="00C942CE">
        <w:rPr>
          <w:rFonts w:ascii="Ping LCG Regular" w:hAnsi="Ping LCG Regular" w:cs="Arial"/>
          <w:sz w:val="24"/>
          <w:szCs w:val="28"/>
        </w:rPr>
        <w:t>................................</w:t>
      </w:r>
    </w:p>
    <w:p w14:paraId="481275F8" w14:textId="77777777" w:rsidR="00085D27" w:rsidRPr="00085D27" w:rsidRDefault="00085D27" w:rsidP="000D6588">
      <w:pPr>
        <w:rPr>
          <w:rFonts w:ascii="Ping LCG Regular" w:hAnsi="Ping LCG Regular" w:cs="Arial"/>
          <w:sz w:val="24"/>
          <w:szCs w:val="28"/>
        </w:rPr>
      </w:pPr>
    </w:p>
    <w:p w14:paraId="5EE6BD01" w14:textId="77777777" w:rsidR="00085D27" w:rsidRPr="00085D27" w:rsidRDefault="00085D27" w:rsidP="000D6588">
      <w:pPr>
        <w:rPr>
          <w:rFonts w:ascii="Ping LCG Regular" w:hAnsi="Ping LCG Regular" w:cs="Arial"/>
          <w:sz w:val="24"/>
          <w:szCs w:val="28"/>
        </w:rPr>
      </w:pPr>
    </w:p>
    <w:p w14:paraId="4101ADB4" w14:textId="77777777" w:rsidR="00085D27" w:rsidRPr="00085D27" w:rsidRDefault="00085D27" w:rsidP="000D6588">
      <w:pPr>
        <w:rPr>
          <w:rFonts w:ascii="Ping LCG Regular" w:hAnsi="Ping LCG Regular" w:cs="Arial"/>
          <w:sz w:val="24"/>
          <w:szCs w:val="28"/>
        </w:rPr>
      </w:pPr>
    </w:p>
    <w:p w14:paraId="3B67CAED" w14:textId="77777777" w:rsidR="00085D27" w:rsidRPr="00085D27" w:rsidRDefault="00085D27" w:rsidP="000D6588">
      <w:pPr>
        <w:rPr>
          <w:rFonts w:ascii="Ping LCG Regular" w:hAnsi="Ping LCG Regular" w:cs="Arial"/>
          <w:sz w:val="24"/>
          <w:szCs w:val="28"/>
        </w:rPr>
      </w:pPr>
    </w:p>
    <w:p w14:paraId="232D7780" w14:textId="77777777" w:rsidR="00085D27" w:rsidRPr="00085D27" w:rsidRDefault="00085D27" w:rsidP="000D6588">
      <w:pPr>
        <w:rPr>
          <w:rFonts w:ascii="Ping LCG Regular" w:hAnsi="Ping LCG Regular" w:cs="Arial"/>
          <w:sz w:val="24"/>
          <w:szCs w:val="28"/>
        </w:rPr>
      </w:pPr>
    </w:p>
    <w:p w14:paraId="2D80490A" w14:textId="77777777" w:rsidR="00085D27" w:rsidRPr="00085D27" w:rsidRDefault="00085D27" w:rsidP="000D6588">
      <w:pPr>
        <w:rPr>
          <w:rFonts w:ascii="Ping LCG Regular" w:hAnsi="Ping LCG Regular" w:cs="Arial"/>
          <w:sz w:val="24"/>
          <w:szCs w:val="28"/>
        </w:rPr>
      </w:pPr>
    </w:p>
    <w:p w14:paraId="768E609C" w14:textId="77777777" w:rsidR="00085D27" w:rsidRPr="00085D27" w:rsidRDefault="00085D27" w:rsidP="000D6588">
      <w:pPr>
        <w:rPr>
          <w:rFonts w:ascii="Ping LCG Regular" w:hAnsi="Ping LCG Regular" w:cs="Arial"/>
          <w:sz w:val="24"/>
          <w:szCs w:val="28"/>
        </w:rPr>
      </w:pPr>
    </w:p>
    <w:p w14:paraId="2F183117" w14:textId="77777777" w:rsidR="00085D27" w:rsidRPr="00085D27" w:rsidRDefault="00085D27" w:rsidP="000D6588">
      <w:pPr>
        <w:rPr>
          <w:rFonts w:ascii="Ping LCG Regular" w:hAnsi="Ping LCG Regular" w:cs="Arial"/>
          <w:sz w:val="24"/>
          <w:szCs w:val="28"/>
        </w:rPr>
      </w:pPr>
    </w:p>
    <w:p w14:paraId="0AD221DB" w14:textId="56E009A0" w:rsidR="00085D27" w:rsidRPr="00085D27" w:rsidRDefault="00085D27" w:rsidP="000D6588">
      <w:pPr>
        <w:tabs>
          <w:tab w:val="left" w:pos="4274"/>
        </w:tabs>
        <w:rPr>
          <w:rFonts w:ascii="Ping LCG Regular" w:hAnsi="Ping LCG Regular" w:cs="Arial"/>
          <w:sz w:val="24"/>
          <w:szCs w:val="28"/>
        </w:rPr>
      </w:pPr>
    </w:p>
    <w:sectPr w:rsidR="00085D27" w:rsidRPr="00085D27" w:rsidSect="000D6588">
      <w:headerReference w:type="default" r:id="rId14"/>
      <w:footerReference w:type="default" r:id="rId15"/>
      <w:pgSz w:w="11906" w:h="16838"/>
      <w:pgMar w:top="798" w:right="1033" w:bottom="640" w:left="709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EC525" w14:textId="77777777" w:rsidR="00222AAF" w:rsidRDefault="00222AAF">
      <w:pPr>
        <w:spacing w:line="240" w:lineRule="auto"/>
      </w:pPr>
      <w:r>
        <w:separator/>
      </w:r>
    </w:p>
  </w:endnote>
  <w:endnote w:type="continuationSeparator" w:id="0">
    <w:p w14:paraId="3B35C60B" w14:textId="77777777" w:rsidR="00222AAF" w:rsidRDefault="00222A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1134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3685"/>
      <w:gridCol w:w="2977"/>
      <w:gridCol w:w="1985"/>
    </w:tblGrid>
    <w:tr w:rsidR="00156FBE" w14:paraId="27314981" w14:textId="77777777" w:rsidTr="00156FBE">
      <w:tc>
        <w:tcPr>
          <w:tcW w:w="2694" w:type="dxa"/>
        </w:tcPr>
        <w:p w14:paraId="2AABEF83" w14:textId="77777777" w:rsidR="00156FBE" w:rsidRDefault="00156FBE" w:rsidP="00156FBE">
          <w:pPr>
            <w:pStyle w:val="a7"/>
            <w:rPr>
              <w:lang w:val="en-US"/>
            </w:rPr>
          </w:pPr>
          <w:r>
            <w:t>Έκδοση</w:t>
          </w:r>
          <w:r w:rsidRPr="00B01707">
            <w:t>: 1.0</w:t>
          </w:r>
        </w:p>
        <w:p w14:paraId="21102C1D" w14:textId="77777777" w:rsidR="00156FBE" w:rsidRPr="00824E5E" w:rsidRDefault="00156FBE" w:rsidP="00156FBE">
          <w:pPr>
            <w:pStyle w:val="a7"/>
            <w:rPr>
              <w:lang w:val="en-US"/>
            </w:rPr>
          </w:pPr>
        </w:p>
      </w:tc>
      <w:tc>
        <w:tcPr>
          <w:tcW w:w="3685" w:type="dxa"/>
        </w:tcPr>
        <w:p w14:paraId="04791EDE" w14:textId="23FD374F" w:rsidR="00156FBE" w:rsidRDefault="00156FBE" w:rsidP="00156FBE">
          <w:pPr>
            <w:pStyle w:val="a7"/>
            <w:jc w:val="center"/>
          </w:pPr>
          <w:r>
            <w:t xml:space="preserve">Υπογραφή </w:t>
          </w:r>
          <w:r w:rsidR="00AA7CF6" w:rsidRPr="00AA7CF6">
            <w:t>Χρήστη Δικτύου</w:t>
          </w:r>
          <w:r w:rsidRPr="00B01707">
            <w:t>:</w:t>
          </w:r>
        </w:p>
      </w:tc>
      <w:tc>
        <w:tcPr>
          <w:tcW w:w="2977" w:type="dxa"/>
        </w:tcPr>
        <w:p w14:paraId="35A1E551" w14:textId="77777777" w:rsidR="00156FBE" w:rsidRPr="002D2E2E" w:rsidRDefault="00156FBE" w:rsidP="00156FBE">
          <w:pPr>
            <w:pStyle w:val="a7"/>
            <w:tabs>
              <w:tab w:val="clear" w:pos="4153"/>
              <w:tab w:val="clear" w:pos="8306"/>
              <w:tab w:val="center" w:pos="5136"/>
              <w:tab w:val="left" w:pos="8931"/>
              <w:tab w:val="left" w:pos="10632"/>
            </w:tabs>
            <w:jc w:val="center"/>
            <w:rPr>
              <w:lang w:val="en-US"/>
            </w:rPr>
          </w:pPr>
          <w:r>
            <w:t>Υπογραφή Τ.Υ.</w:t>
          </w:r>
          <w:r w:rsidRPr="00B01707">
            <w:t>:</w:t>
          </w:r>
        </w:p>
      </w:tc>
      <w:tc>
        <w:tcPr>
          <w:tcW w:w="1985" w:type="dxa"/>
        </w:tcPr>
        <w:sdt>
          <w:sdtPr>
            <w:id w:val="167946046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4957411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1EE736E2" w14:textId="77777777" w:rsidR="00156FBE" w:rsidRPr="002D2E2E" w:rsidRDefault="00156FBE" w:rsidP="00156FBE">
                  <w:pPr>
                    <w:pStyle w:val="a7"/>
                    <w:jc w:val="right"/>
                  </w:pPr>
                  <w:r>
                    <w:t xml:space="preserve">Σελ. </w:t>
                  </w:r>
                  <w:r>
                    <w:rPr>
                      <w:b/>
                      <w:bCs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PAGE</w:instrText>
                  </w:r>
                  <w:r>
                    <w:rPr>
                      <w:b/>
                      <w:bCs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bCs/>
                    </w:rPr>
                    <w:fldChar w:fldCharType="end"/>
                  </w:r>
                  <w:r>
                    <w:t xml:space="preserve"> από </w:t>
                  </w:r>
                  <w:r>
                    <w:rPr>
                      <w:b/>
                      <w:bCs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NUMPAGES</w:instrText>
                  </w:r>
                  <w:r>
                    <w:rPr>
                      <w:b/>
                      <w:bCs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</w:rPr>
                    <w:fldChar w:fldCharType="end"/>
                  </w:r>
                </w:p>
              </w:sdtContent>
            </w:sdt>
          </w:sdtContent>
        </w:sdt>
      </w:tc>
    </w:tr>
    <w:tr w:rsidR="00156FBE" w14:paraId="5A2A4A3F" w14:textId="77777777" w:rsidTr="00156FBE">
      <w:trPr>
        <w:gridAfter w:val="3"/>
        <w:wAfter w:w="8647" w:type="dxa"/>
      </w:trPr>
      <w:tc>
        <w:tcPr>
          <w:tcW w:w="2694" w:type="dxa"/>
        </w:tcPr>
        <w:p w14:paraId="28DDA5B1" w14:textId="77777777" w:rsidR="00156FBE" w:rsidRPr="002D2E2E" w:rsidRDefault="00156FBE" w:rsidP="00156FBE">
          <w:pPr>
            <w:pStyle w:val="a7"/>
            <w:rPr>
              <w:lang w:val="en-US"/>
            </w:rPr>
          </w:pPr>
          <w:r>
            <w:t>Ημερομηνία Ελέγχου</w:t>
          </w:r>
          <w:r>
            <w:rPr>
              <w:lang w:val="en-US"/>
            </w:rPr>
            <w:t>:</w:t>
          </w:r>
        </w:p>
      </w:tc>
    </w:tr>
  </w:tbl>
  <w:p w14:paraId="0250B359" w14:textId="7E5EA3A4" w:rsidR="00B01707" w:rsidRDefault="00B01707" w:rsidP="00156FB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1134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3685"/>
      <w:gridCol w:w="2977"/>
      <w:gridCol w:w="1985"/>
    </w:tblGrid>
    <w:tr w:rsidR="00E611A1" w14:paraId="7F4C4110" w14:textId="77777777" w:rsidTr="00204BF5">
      <w:tc>
        <w:tcPr>
          <w:tcW w:w="2694" w:type="dxa"/>
        </w:tcPr>
        <w:p w14:paraId="6FB43FDD" w14:textId="7C164264" w:rsidR="00E611A1" w:rsidRDefault="00E611A1" w:rsidP="00E611A1">
          <w:pPr>
            <w:pStyle w:val="a7"/>
            <w:rPr>
              <w:lang w:val="en-US"/>
            </w:rPr>
          </w:pPr>
          <w:r>
            <w:t>Έκδοση</w:t>
          </w:r>
          <w:r w:rsidRPr="00B01707">
            <w:t xml:space="preserve">: </w:t>
          </w:r>
          <w:r w:rsidR="00201539">
            <w:t>2</w:t>
          </w:r>
          <w:r w:rsidRPr="00B01707">
            <w:t>.0</w:t>
          </w:r>
        </w:p>
        <w:p w14:paraId="7102F559" w14:textId="77777777" w:rsidR="00E611A1" w:rsidRPr="00824E5E" w:rsidRDefault="00E611A1" w:rsidP="00E611A1">
          <w:pPr>
            <w:pStyle w:val="a7"/>
            <w:rPr>
              <w:lang w:val="en-US"/>
            </w:rPr>
          </w:pPr>
        </w:p>
      </w:tc>
      <w:tc>
        <w:tcPr>
          <w:tcW w:w="3685" w:type="dxa"/>
        </w:tcPr>
        <w:p w14:paraId="198B3F1C" w14:textId="45EEF13E" w:rsidR="00E611A1" w:rsidRDefault="00E611A1" w:rsidP="00E611A1">
          <w:pPr>
            <w:pStyle w:val="a7"/>
            <w:jc w:val="center"/>
          </w:pPr>
          <w:r w:rsidRPr="00AA7CF6">
            <w:t xml:space="preserve">Υπογραφή </w:t>
          </w:r>
          <w:r w:rsidR="000F556C" w:rsidRPr="00AA7CF6">
            <w:t>Χρήστη Δικτύου</w:t>
          </w:r>
          <w:r w:rsidRPr="00AA7CF6">
            <w:t>:</w:t>
          </w:r>
        </w:p>
      </w:tc>
      <w:tc>
        <w:tcPr>
          <w:tcW w:w="2977" w:type="dxa"/>
        </w:tcPr>
        <w:p w14:paraId="0E00DEAE" w14:textId="77777777" w:rsidR="00E611A1" w:rsidRPr="002D2E2E" w:rsidRDefault="00E611A1" w:rsidP="00E611A1">
          <w:pPr>
            <w:pStyle w:val="a7"/>
            <w:tabs>
              <w:tab w:val="clear" w:pos="4153"/>
              <w:tab w:val="clear" w:pos="8306"/>
              <w:tab w:val="center" w:pos="5136"/>
              <w:tab w:val="left" w:pos="8931"/>
              <w:tab w:val="left" w:pos="10632"/>
            </w:tabs>
            <w:jc w:val="center"/>
            <w:rPr>
              <w:lang w:val="en-US"/>
            </w:rPr>
          </w:pPr>
          <w:r>
            <w:t>Υπογραφή Τ.Υ.</w:t>
          </w:r>
          <w:r w:rsidRPr="00B01707">
            <w:t>:</w:t>
          </w:r>
        </w:p>
      </w:tc>
      <w:tc>
        <w:tcPr>
          <w:tcW w:w="1985" w:type="dxa"/>
        </w:tcPr>
        <w:sdt>
          <w:sdtPr>
            <w:id w:val="-670959274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778018431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26B73F4" w14:textId="77777777" w:rsidR="00E611A1" w:rsidRPr="002D2E2E" w:rsidRDefault="00E611A1" w:rsidP="00E611A1">
                  <w:pPr>
                    <w:pStyle w:val="a7"/>
                    <w:jc w:val="right"/>
                  </w:pPr>
                  <w:r>
                    <w:t xml:space="preserve">Σελ. </w:t>
                  </w:r>
                  <w:r>
                    <w:rPr>
                      <w:b/>
                      <w:bCs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PAGE</w:instrText>
                  </w:r>
                  <w:r>
                    <w:rPr>
                      <w:b/>
                      <w:bCs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bCs/>
                    </w:rPr>
                    <w:fldChar w:fldCharType="end"/>
                  </w:r>
                  <w:r>
                    <w:t xml:space="preserve"> από </w:t>
                  </w:r>
                  <w:r>
                    <w:rPr>
                      <w:b/>
                      <w:bCs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NUMPAGES</w:instrText>
                  </w:r>
                  <w:r>
                    <w:rPr>
                      <w:b/>
                      <w:bCs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</w:rPr>
                    <w:fldChar w:fldCharType="end"/>
                  </w:r>
                </w:p>
              </w:sdtContent>
            </w:sdt>
          </w:sdtContent>
        </w:sdt>
      </w:tc>
    </w:tr>
    <w:tr w:rsidR="00E611A1" w14:paraId="742A3EDA" w14:textId="77777777" w:rsidTr="00204BF5">
      <w:trPr>
        <w:gridAfter w:val="3"/>
        <w:wAfter w:w="8647" w:type="dxa"/>
      </w:trPr>
      <w:tc>
        <w:tcPr>
          <w:tcW w:w="2694" w:type="dxa"/>
        </w:tcPr>
        <w:p w14:paraId="2B68F275" w14:textId="77777777" w:rsidR="00E611A1" w:rsidRPr="002D2E2E" w:rsidRDefault="00E611A1" w:rsidP="00E611A1">
          <w:pPr>
            <w:pStyle w:val="a7"/>
            <w:rPr>
              <w:lang w:val="en-US"/>
            </w:rPr>
          </w:pPr>
          <w:r>
            <w:t>Ημερομηνία Ελέγχου</w:t>
          </w:r>
          <w:r>
            <w:rPr>
              <w:lang w:val="en-US"/>
            </w:rPr>
            <w:t>:</w:t>
          </w:r>
        </w:p>
      </w:tc>
    </w:tr>
  </w:tbl>
  <w:p w14:paraId="561D91B3" w14:textId="77777777" w:rsidR="00E611A1" w:rsidRDefault="00E611A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15594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9"/>
      <w:gridCol w:w="3789"/>
      <w:gridCol w:w="5606"/>
      <w:gridCol w:w="2410"/>
    </w:tblGrid>
    <w:tr w:rsidR="00156FBE" w14:paraId="46105D97" w14:textId="77777777" w:rsidTr="00156FBE">
      <w:tc>
        <w:tcPr>
          <w:tcW w:w="3789" w:type="dxa"/>
        </w:tcPr>
        <w:p w14:paraId="51D1DBE0" w14:textId="77777777" w:rsidR="00156FBE" w:rsidRDefault="00156FBE" w:rsidP="00156FBE">
          <w:pPr>
            <w:pStyle w:val="a7"/>
            <w:rPr>
              <w:lang w:val="en-US"/>
            </w:rPr>
          </w:pPr>
          <w:r>
            <w:t>Έκδοση</w:t>
          </w:r>
          <w:r w:rsidRPr="00B01707">
            <w:t>: 1.0</w:t>
          </w:r>
        </w:p>
        <w:p w14:paraId="7AECF5CA" w14:textId="77777777" w:rsidR="00156FBE" w:rsidRPr="00824E5E" w:rsidRDefault="00156FBE" w:rsidP="003D5412">
          <w:pPr>
            <w:pStyle w:val="a7"/>
            <w:ind w:firstLine="720"/>
            <w:rPr>
              <w:lang w:val="en-US"/>
            </w:rPr>
          </w:pPr>
        </w:p>
      </w:tc>
      <w:tc>
        <w:tcPr>
          <w:tcW w:w="3789" w:type="dxa"/>
        </w:tcPr>
        <w:p w14:paraId="6F9E4948" w14:textId="2E332563" w:rsidR="00156FBE" w:rsidRDefault="00156FBE" w:rsidP="00156FBE">
          <w:pPr>
            <w:pStyle w:val="a7"/>
            <w:jc w:val="center"/>
          </w:pPr>
          <w:r>
            <w:t xml:space="preserve">Υπογραφή </w:t>
          </w:r>
          <w:r w:rsidR="00570693" w:rsidRPr="00AA7CF6">
            <w:t>Χρήστη Δικτύου</w:t>
          </w:r>
          <w:r w:rsidRPr="00B01707">
            <w:t>:</w:t>
          </w:r>
        </w:p>
      </w:tc>
      <w:tc>
        <w:tcPr>
          <w:tcW w:w="5606" w:type="dxa"/>
        </w:tcPr>
        <w:p w14:paraId="266E3596" w14:textId="77777777" w:rsidR="00156FBE" w:rsidRPr="002D2E2E" w:rsidRDefault="00156FBE" w:rsidP="00156FBE">
          <w:pPr>
            <w:pStyle w:val="a7"/>
            <w:tabs>
              <w:tab w:val="clear" w:pos="4153"/>
              <w:tab w:val="clear" w:pos="8306"/>
              <w:tab w:val="center" w:pos="5136"/>
              <w:tab w:val="left" w:pos="8931"/>
              <w:tab w:val="left" w:pos="10632"/>
            </w:tabs>
            <w:jc w:val="center"/>
            <w:rPr>
              <w:lang w:val="en-US"/>
            </w:rPr>
          </w:pPr>
          <w:r>
            <w:t>Υπογραφή Τ.Υ.</w:t>
          </w:r>
          <w:r w:rsidRPr="00B01707">
            <w:t>:</w:t>
          </w:r>
        </w:p>
      </w:tc>
      <w:tc>
        <w:tcPr>
          <w:tcW w:w="2410" w:type="dxa"/>
        </w:tcPr>
        <w:sdt>
          <w:sdtPr>
            <w:id w:val="-7069482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7496163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6D0A7AA8" w14:textId="77777777" w:rsidR="00156FBE" w:rsidRPr="002D2E2E" w:rsidRDefault="00156FBE" w:rsidP="00156FBE">
                  <w:pPr>
                    <w:pStyle w:val="a7"/>
                    <w:jc w:val="right"/>
                  </w:pPr>
                  <w:r>
                    <w:t xml:space="preserve">Σελ. </w:t>
                  </w:r>
                  <w:r>
                    <w:rPr>
                      <w:b/>
                      <w:bCs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PAGE</w:instrText>
                  </w:r>
                  <w:r>
                    <w:rPr>
                      <w:b/>
                      <w:bCs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bCs/>
                    </w:rPr>
                    <w:fldChar w:fldCharType="end"/>
                  </w:r>
                  <w:r>
                    <w:t xml:space="preserve"> από </w:t>
                  </w:r>
                  <w:r>
                    <w:rPr>
                      <w:b/>
                      <w:bCs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NUMPAGES</w:instrText>
                  </w:r>
                  <w:r>
                    <w:rPr>
                      <w:b/>
                      <w:bCs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</w:rPr>
                    <w:fldChar w:fldCharType="end"/>
                  </w:r>
                </w:p>
              </w:sdtContent>
            </w:sdt>
          </w:sdtContent>
        </w:sdt>
      </w:tc>
    </w:tr>
    <w:tr w:rsidR="00156FBE" w14:paraId="3701C5D1" w14:textId="77777777" w:rsidTr="00156FBE">
      <w:trPr>
        <w:gridAfter w:val="3"/>
        <w:wAfter w:w="11805" w:type="dxa"/>
      </w:trPr>
      <w:tc>
        <w:tcPr>
          <w:tcW w:w="3789" w:type="dxa"/>
        </w:tcPr>
        <w:p w14:paraId="7CE34CAF" w14:textId="77777777" w:rsidR="00156FBE" w:rsidRPr="002D2E2E" w:rsidRDefault="00156FBE" w:rsidP="00156FBE">
          <w:pPr>
            <w:pStyle w:val="a7"/>
            <w:rPr>
              <w:lang w:val="en-US"/>
            </w:rPr>
          </w:pPr>
          <w:r>
            <w:t>Ημερομηνία Ελέγχου</w:t>
          </w:r>
          <w:r>
            <w:rPr>
              <w:lang w:val="en-US"/>
            </w:rPr>
            <w:t>:</w:t>
          </w:r>
        </w:p>
      </w:tc>
    </w:tr>
  </w:tbl>
  <w:p w14:paraId="725BCBE5" w14:textId="46277BBE" w:rsidR="003075A5" w:rsidRPr="00156FBE" w:rsidRDefault="003075A5" w:rsidP="00156FBE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12050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6"/>
      <w:gridCol w:w="4111"/>
      <w:gridCol w:w="2268"/>
      <w:gridCol w:w="2835"/>
    </w:tblGrid>
    <w:tr w:rsidR="00156FBE" w14:paraId="10EEB9D0" w14:textId="77777777" w:rsidTr="00156FBE">
      <w:trPr>
        <w:trHeight w:val="537"/>
      </w:trPr>
      <w:tc>
        <w:tcPr>
          <w:tcW w:w="2836" w:type="dxa"/>
        </w:tcPr>
        <w:p w14:paraId="6F56A10D" w14:textId="77777777" w:rsidR="00156FBE" w:rsidRDefault="00156FBE" w:rsidP="00156FBE">
          <w:pPr>
            <w:pStyle w:val="a7"/>
            <w:tabs>
              <w:tab w:val="clear" w:pos="4153"/>
              <w:tab w:val="clear" w:pos="8306"/>
              <w:tab w:val="center" w:pos="3573"/>
            </w:tabs>
            <w:ind w:right="662"/>
            <w:rPr>
              <w:lang w:val="en-US"/>
            </w:rPr>
          </w:pPr>
          <w:r>
            <w:t>Έκδοση</w:t>
          </w:r>
          <w:r w:rsidRPr="00B01707">
            <w:t>: 1.0</w:t>
          </w:r>
        </w:p>
        <w:p w14:paraId="696D5C11" w14:textId="77777777" w:rsidR="00156FBE" w:rsidRPr="00824E5E" w:rsidRDefault="00156FBE" w:rsidP="00156FBE">
          <w:pPr>
            <w:pStyle w:val="a7"/>
            <w:tabs>
              <w:tab w:val="clear" w:pos="4153"/>
              <w:tab w:val="clear" w:pos="8306"/>
              <w:tab w:val="center" w:pos="3573"/>
            </w:tabs>
            <w:ind w:right="662"/>
            <w:rPr>
              <w:lang w:val="en-US"/>
            </w:rPr>
          </w:pPr>
        </w:p>
      </w:tc>
      <w:tc>
        <w:tcPr>
          <w:tcW w:w="4111" w:type="dxa"/>
        </w:tcPr>
        <w:p w14:paraId="2371EB31" w14:textId="1D12D907" w:rsidR="00156FBE" w:rsidRDefault="00156FBE" w:rsidP="00156FBE">
          <w:pPr>
            <w:pStyle w:val="a7"/>
            <w:tabs>
              <w:tab w:val="clear" w:pos="4153"/>
              <w:tab w:val="clear" w:pos="8306"/>
              <w:tab w:val="center" w:pos="3573"/>
            </w:tabs>
            <w:ind w:right="662"/>
            <w:jc w:val="center"/>
          </w:pPr>
          <w:r>
            <w:t xml:space="preserve">Υπογραφή </w:t>
          </w:r>
          <w:r w:rsidR="002F2EA5" w:rsidRPr="00AA7CF6">
            <w:t>Χρήστη Δικτύου</w:t>
          </w:r>
          <w:r w:rsidRPr="00B01707">
            <w:t>:</w:t>
          </w:r>
        </w:p>
      </w:tc>
      <w:tc>
        <w:tcPr>
          <w:tcW w:w="2268" w:type="dxa"/>
        </w:tcPr>
        <w:p w14:paraId="645889AB" w14:textId="77777777" w:rsidR="00156FBE" w:rsidRPr="002D2E2E" w:rsidRDefault="00156FBE" w:rsidP="00156FBE">
          <w:pPr>
            <w:pStyle w:val="a7"/>
            <w:tabs>
              <w:tab w:val="clear" w:pos="4153"/>
              <w:tab w:val="clear" w:pos="8306"/>
              <w:tab w:val="center" w:pos="3573"/>
              <w:tab w:val="center" w:pos="5136"/>
              <w:tab w:val="left" w:pos="8931"/>
              <w:tab w:val="left" w:pos="10632"/>
            </w:tabs>
            <w:ind w:left="33" w:right="662"/>
            <w:jc w:val="center"/>
            <w:rPr>
              <w:lang w:val="en-US"/>
            </w:rPr>
          </w:pPr>
          <w:r>
            <w:t>Υπογραφή Τ.Υ.</w:t>
          </w:r>
          <w:r w:rsidRPr="00B01707">
            <w:t>:</w:t>
          </w:r>
        </w:p>
      </w:tc>
      <w:tc>
        <w:tcPr>
          <w:tcW w:w="2835" w:type="dxa"/>
        </w:tcPr>
        <w:sdt>
          <w:sdtPr>
            <w:id w:val="-828360584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3A66147" w14:textId="77777777" w:rsidR="00156FBE" w:rsidRPr="002D2E2E" w:rsidRDefault="00156FBE" w:rsidP="00156FBE">
                  <w:pPr>
                    <w:pStyle w:val="a7"/>
                    <w:tabs>
                      <w:tab w:val="clear" w:pos="4153"/>
                      <w:tab w:val="clear" w:pos="8306"/>
                      <w:tab w:val="center" w:pos="3573"/>
                    </w:tabs>
                    <w:ind w:right="662"/>
                    <w:jc w:val="right"/>
                  </w:pPr>
                  <w:r>
                    <w:t xml:space="preserve">Σελ. </w:t>
                  </w:r>
                  <w:r>
                    <w:rPr>
                      <w:b/>
                      <w:bCs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PAGE</w:instrText>
                  </w:r>
                  <w:r>
                    <w:rPr>
                      <w:b/>
                      <w:bCs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bCs/>
                    </w:rPr>
                    <w:fldChar w:fldCharType="end"/>
                  </w:r>
                  <w:r>
                    <w:t xml:space="preserve"> από </w:t>
                  </w:r>
                  <w:r>
                    <w:rPr>
                      <w:b/>
                      <w:bCs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NUMPAGES</w:instrText>
                  </w:r>
                  <w:r>
                    <w:rPr>
                      <w:b/>
                      <w:bCs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</w:rPr>
                    <w:fldChar w:fldCharType="end"/>
                  </w:r>
                </w:p>
              </w:sdtContent>
            </w:sdt>
          </w:sdtContent>
        </w:sdt>
      </w:tc>
    </w:tr>
    <w:tr w:rsidR="00156FBE" w14:paraId="0CE62346" w14:textId="77777777" w:rsidTr="00156FBE">
      <w:trPr>
        <w:gridAfter w:val="3"/>
        <w:wAfter w:w="9214" w:type="dxa"/>
        <w:trHeight w:val="546"/>
      </w:trPr>
      <w:tc>
        <w:tcPr>
          <w:tcW w:w="2836" w:type="dxa"/>
        </w:tcPr>
        <w:p w14:paraId="315B0BF2" w14:textId="77777777" w:rsidR="00156FBE" w:rsidRPr="002D2E2E" w:rsidRDefault="00156FBE" w:rsidP="00156FBE">
          <w:pPr>
            <w:pStyle w:val="a7"/>
            <w:tabs>
              <w:tab w:val="clear" w:pos="4153"/>
              <w:tab w:val="clear" w:pos="8306"/>
              <w:tab w:val="center" w:pos="3573"/>
            </w:tabs>
            <w:ind w:right="662"/>
            <w:rPr>
              <w:lang w:val="en-US"/>
            </w:rPr>
          </w:pPr>
          <w:r>
            <w:t>Ημερομηνία Ελέγχου</w:t>
          </w:r>
          <w:r>
            <w:rPr>
              <w:lang w:val="en-US"/>
            </w:rPr>
            <w:t>:</w:t>
          </w:r>
        </w:p>
      </w:tc>
    </w:tr>
  </w:tbl>
  <w:p w14:paraId="757CADB0" w14:textId="5A5E5102" w:rsidR="00156FBE" w:rsidRDefault="00156FBE">
    <w:pPr>
      <w:pStyle w:val="a7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BEE6B" w14:textId="77777777" w:rsidR="00222AAF" w:rsidRDefault="00222AAF">
      <w:pPr>
        <w:spacing w:after="0"/>
      </w:pPr>
      <w:r>
        <w:separator/>
      </w:r>
    </w:p>
  </w:footnote>
  <w:footnote w:type="continuationSeparator" w:id="0">
    <w:p w14:paraId="13DC66DE" w14:textId="77777777" w:rsidR="00222AAF" w:rsidRDefault="00222A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5103"/>
    </w:tblGrid>
    <w:tr w:rsidR="00FE7CB8" w14:paraId="47789806" w14:textId="05EB4172" w:rsidTr="000D6588">
      <w:trPr>
        <w:trHeight w:val="80"/>
      </w:trPr>
      <w:tc>
        <w:tcPr>
          <w:tcW w:w="5353" w:type="dxa"/>
        </w:tcPr>
        <w:p w14:paraId="18C7EB5C" w14:textId="0377934D" w:rsidR="00FE7CB8" w:rsidRDefault="00FE7CB8" w:rsidP="00557877">
          <w:pPr>
            <w:pStyle w:val="a6"/>
          </w:pPr>
          <w:r>
            <w:rPr>
              <w:noProof/>
              <w:sz w:val="18"/>
              <w:lang w:eastAsia="el-GR"/>
            </w:rPr>
            <w:drawing>
              <wp:inline distT="0" distB="0" distL="0" distR="0" wp14:anchorId="1D5AA580" wp14:editId="6E6C2BC4">
                <wp:extent cx="1036320" cy="632460"/>
                <wp:effectExtent l="0" t="0" r="0" b="0"/>
                <wp:docPr id="817086765" name="Εικόνα 12" descr="Εικόνα που περιέχει κείμενο, υπογραφή, υπαίθριος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4" descr="Εικόνα που περιέχει κείμενο, υπογραφή, υπαίθριος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532" b="16273"/>
                        <a:stretch/>
                      </pic:blipFill>
                      <pic:spPr bwMode="auto">
                        <a:xfrm>
                          <a:off x="0" y="0"/>
                          <a:ext cx="1046314" cy="638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bottom"/>
        </w:tcPr>
        <w:p w14:paraId="7932C3B9" w14:textId="77777777" w:rsidR="00FE7CB8" w:rsidRDefault="00294B3A" w:rsidP="003D5412">
          <w:pPr>
            <w:spacing w:after="0" w:line="240" w:lineRule="auto"/>
            <w:ind w:left="11" w:right="-103" w:firstLine="14"/>
            <w:rPr>
              <w:rFonts w:ascii="Ping LCG Regular" w:hAnsi="Ping LCG Regular" w:cs="Arial"/>
              <w:b/>
              <w:color w:val="000000"/>
              <w:sz w:val="20"/>
            </w:rPr>
          </w:pPr>
          <w:r>
            <w:rPr>
              <w:rFonts w:ascii="Ping LCG Regular" w:hAnsi="Ping LCG Regular" w:cs="Arial"/>
              <w:b/>
              <w:color w:val="000000"/>
              <w:sz w:val="20"/>
            </w:rPr>
            <w:t xml:space="preserve">ΥΠΕΥΘΥΝΗ </w:t>
          </w:r>
          <w:r w:rsidR="00FE7CB8">
            <w:rPr>
              <w:rFonts w:ascii="Ping LCG Regular" w:hAnsi="Ping LCG Regular" w:cs="Arial"/>
              <w:b/>
              <w:color w:val="000000"/>
              <w:sz w:val="20"/>
            </w:rPr>
            <w:t>ΔΗΛΩΣΗ ΣΥΜΜΟΡΦΩΣΗΣ</w:t>
          </w:r>
          <w:r w:rsidR="00FE7CB8" w:rsidRPr="00B01707">
            <w:rPr>
              <w:rFonts w:ascii="Ping LCG Regular" w:hAnsi="Ping LCG Regular" w:cs="Arial"/>
              <w:b/>
              <w:color w:val="000000"/>
              <w:sz w:val="20"/>
            </w:rPr>
            <w:t xml:space="preserve"> ΕΞΟΠΛΙΣΜΟΥ ΛΗΨΗΣ ΚΑΙ ΕΦΑΡΜΟΓΗΣ ΕΝΤΟΛΩΝ ΤΗΛΕ-ΕΠΟΠΤΕΙΑΣ</w:t>
          </w:r>
          <w:r w:rsidR="00FE7CB8">
            <w:rPr>
              <w:rFonts w:ascii="Ping LCG Regular" w:hAnsi="Ping LCG Regular" w:cs="Arial"/>
              <w:b/>
              <w:color w:val="000000"/>
              <w:sz w:val="20"/>
            </w:rPr>
            <w:t xml:space="preserve"> </w:t>
          </w:r>
          <w:r w:rsidR="00FE7CB8" w:rsidRPr="00B01707">
            <w:rPr>
              <w:rFonts w:ascii="Ping LCG Regular" w:hAnsi="Ping LCG Regular" w:cs="Arial"/>
              <w:b/>
              <w:color w:val="000000"/>
              <w:sz w:val="20"/>
            </w:rPr>
            <w:t>/</w:t>
          </w:r>
          <w:r w:rsidR="00FE7CB8">
            <w:rPr>
              <w:rFonts w:ascii="Ping LCG Regular" w:hAnsi="Ping LCG Regular" w:cs="Arial"/>
              <w:b/>
              <w:color w:val="000000"/>
              <w:sz w:val="20"/>
            </w:rPr>
            <w:t xml:space="preserve"> </w:t>
          </w:r>
          <w:r w:rsidR="00FE7CB8" w:rsidRPr="00B01707">
            <w:rPr>
              <w:rFonts w:ascii="Ping LCG Regular" w:hAnsi="Ping LCG Regular" w:cs="Arial"/>
              <w:b/>
              <w:color w:val="000000"/>
              <w:sz w:val="20"/>
            </w:rPr>
            <w:t>ΕΛΕΓΧΟΥ ΣΤΑΘΜΩΝ ΑΠΕ &amp; ΣΗΘΥΑ</w:t>
          </w:r>
        </w:p>
        <w:p w14:paraId="37158E76" w14:textId="13D03A7F" w:rsidR="003D5412" w:rsidRPr="003D5412" w:rsidRDefault="003D5412" w:rsidP="003D5412">
          <w:pPr>
            <w:spacing w:after="0" w:line="240" w:lineRule="auto"/>
            <w:ind w:left="11" w:right="-103" w:firstLine="14"/>
            <w:rPr>
              <w:sz w:val="20"/>
            </w:rPr>
          </w:pPr>
        </w:p>
      </w:tc>
    </w:tr>
  </w:tbl>
  <w:p w14:paraId="4DFBF9A6" w14:textId="0644C02D" w:rsidR="00A141B1" w:rsidRPr="00B01707" w:rsidRDefault="00A141B1" w:rsidP="00E611A1">
    <w:pPr>
      <w:spacing w:after="240" w:line="240" w:lineRule="auto"/>
      <w:ind w:right="-217"/>
      <w:rPr>
        <w:rFonts w:ascii="Ping LCG Regular" w:hAnsi="Ping LCG Regular" w:cs="Arial"/>
        <w:b/>
        <w:color w:val="000000"/>
        <w:sz w:val="2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5387"/>
    </w:tblGrid>
    <w:tr w:rsidR="00FE7CB8" w14:paraId="3A8DBCC0" w14:textId="77777777" w:rsidTr="000D6588">
      <w:trPr>
        <w:trHeight w:val="80"/>
      </w:trPr>
      <w:tc>
        <w:tcPr>
          <w:tcW w:w="5211" w:type="dxa"/>
        </w:tcPr>
        <w:p w14:paraId="7874A73E" w14:textId="77292EA8" w:rsidR="00FE7CB8" w:rsidRDefault="00FE7CB8" w:rsidP="00E611A1">
          <w:pPr>
            <w:pStyle w:val="a6"/>
          </w:pPr>
          <w:r>
            <w:rPr>
              <w:noProof/>
              <w:sz w:val="18"/>
              <w:lang w:eastAsia="el-GR"/>
            </w:rPr>
            <w:drawing>
              <wp:inline distT="0" distB="0" distL="0" distR="0" wp14:anchorId="6A8ED5B5" wp14:editId="2C87ED77">
                <wp:extent cx="1028700" cy="594360"/>
                <wp:effectExtent l="0" t="0" r="0" b="0"/>
                <wp:docPr id="640612714" name="Εικόνα 12" descr="Εικόνα που περιέχει κείμενο, υπογραφή, υπαίθριος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4" descr="Εικόνα που περιέχει κείμενο, υπογραφή, υπαίθριος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532" b="16273"/>
                        <a:stretch/>
                      </pic:blipFill>
                      <pic:spPr bwMode="auto">
                        <a:xfrm>
                          <a:off x="0" y="0"/>
                          <a:ext cx="1038623" cy="600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bottom"/>
        </w:tcPr>
        <w:p w14:paraId="410A1328" w14:textId="5502407D" w:rsidR="00FE7CB8" w:rsidRPr="005F5E88" w:rsidRDefault="00294B3A" w:rsidP="005F5E88">
          <w:pPr>
            <w:spacing w:after="0" w:line="240" w:lineRule="auto"/>
            <w:ind w:left="11" w:right="175" w:firstLine="14"/>
            <w:rPr>
              <w:sz w:val="20"/>
            </w:rPr>
          </w:pPr>
          <w:r>
            <w:rPr>
              <w:rFonts w:ascii="Ping LCG Regular" w:hAnsi="Ping LCG Regular" w:cs="Arial"/>
              <w:b/>
              <w:color w:val="000000"/>
              <w:sz w:val="20"/>
            </w:rPr>
            <w:t xml:space="preserve">ΥΠΕΥΘΥΝΗ </w:t>
          </w:r>
          <w:r w:rsidR="00FE7CB8">
            <w:rPr>
              <w:rFonts w:ascii="Ping LCG Regular" w:hAnsi="Ping LCG Regular" w:cs="Arial"/>
              <w:b/>
              <w:color w:val="000000"/>
              <w:sz w:val="20"/>
            </w:rPr>
            <w:t>ΔΗΛΩΣΗ ΣΥΜΜΟΡΦΩΣΗΣ</w:t>
          </w:r>
          <w:r w:rsidR="00FE7CB8" w:rsidRPr="00B01707">
            <w:rPr>
              <w:rFonts w:ascii="Ping LCG Regular" w:hAnsi="Ping LCG Regular" w:cs="Arial"/>
              <w:b/>
              <w:color w:val="000000"/>
              <w:sz w:val="20"/>
            </w:rPr>
            <w:t xml:space="preserve"> ΕΞΟΠΛΙΣΜΟΥ ΛΗΨΗΣ ΚΑΙ ΕΦΑΡΜΟΓΗΣ ΕΝΤΟΛΩΝ ΤΗΛΕ-ΕΠΟΠΤΕΙΑΣ</w:t>
          </w:r>
          <w:r w:rsidR="00FE7CB8">
            <w:rPr>
              <w:rFonts w:ascii="Ping LCG Regular" w:hAnsi="Ping LCG Regular" w:cs="Arial"/>
              <w:b/>
              <w:color w:val="000000"/>
              <w:sz w:val="20"/>
            </w:rPr>
            <w:t xml:space="preserve"> </w:t>
          </w:r>
          <w:r w:rsidR="00FE7CB8" w:rsidRPr="00B01707">
            <w:rPr>
              <w:rFonts w:ascii="Ping LCG Regular" w:hAnsi="Ping LCG Regular" w:cs="Arial"/>
              <w:b/>
              <w:color w:val="000000"/>
              <w:sz w:val="20"/>
            </w:rPr>
            <w:t>/</w:t>
          </w:r>
          <w:r w:rsidR="00FE7CB8">
            <w:rPr>
              <w:rFonts w:ascii="Ping LCG Regular" w:hAnsi="Ping LCG Regular" w:cs="Arial"/>
              <w:b/>
              <w:color w:val="000000"/>
              <w:sz w:val="20"/>
            </w:rPr>
            <w:t xml:space="preserve"> </w:t>
          </w:r>
          <w:r w:rsidR="00FE7CB8" w:rsidRPr="00B01707">
            <w:rPr>
              <w:rFonts w:ascii="Ping LCG Regular" w:hAnsi="Ping LCG Regular" w:cs="Arial"/>
              <w:b/>
              <w:color w:val="000000"/>
              <w:sz w:val="20"/>
            </w:rPr>
            <w:t>ΕΛΕΓΧΟΥ ΣΤΑΘΜΩΝ ΑΠΕ &amp; ΣΗΘΥΑ</w:t>
          </w:r>
          <w:r w:rsidR="00FE7CB8" w:rsidRPr="00B01707">
            <w:rPr>
              <w:sz w:val="20"/>
            </w:rPr>
            <w:ptab w:relativeTo="margin" w:alignment="center" w:leader="none"/>
          </w:r>
        </w:p>
      </w:tc>
    </w:tr>
  </w:tbl>
  <w:p w14:paraId="2B3B69E7" w14:textId="6F5D73A6" w:rsidR="001A7D66" w:rsidRDefault="00E611A1" w:rsidP="000D6588">
    <w:pPr>
      <w:spacing w:after="0" w:line="240" w:lineRule="auto"/>
      <w:ind w:right="67"/>
      <w:jc w:val="right"/>
      <w:rPr>
        <w:rFonts w:ascii="Ping LCG Regular" w:hAnsi="Ping LCG Regular" w:cs="Arial"/>
        <w:b/>
        <w:color w:val="000000"/>
        <w:sz w:val="20"/>
      </w:rPr>
    </w:pPr>
    <w:proofErr w:type="spellStart"/>
    <w:r w:rsidRPr="00B01707">
      <w:rPr>
        <w:rFonts w:ascii="Ping LCG Regular" w:hAnsi="Ping LCG Regular" w:cs="Arial"/>
        <w:b/>
        <w:color w:val="000000"/>
        <w:sz w:val="20"/>
        <w:u w:val="single"/>
      </w:rPr>
      <w:t>Αρ</w:t>
    </w:r>
    <w:proofErr w:type="spellEnd"/>
    <w:r w:rsidRPr="00B01707">
      <w:rPr>
        <w:rFonts w:ascii="Ping LCG Regular" w:hAnsi="Ping LCG Regular" w:cs="Arial"/>
        <w:b/>
        <w:color w:val="000000"/>
        <w:sz w:val="20"/>
        <w:u w:val="single"/>
      </w:rPr>
      <w:t>. Πρωτοκόλλου</w:t>
    </w:r>
    <w:r w:rsidRPr="001A7D66">
      <w:rPr>
        <w:rFonts w:ascii="Ping LCG Regular" w:hAnsi="Ping LCG Regular" w:cs="Arial"/>
        <w:b/>
        <w:color w:val="000000"/>
        <w:sz w:val="20"/>
        <w:u w:val="single"/>
      </w:rPr>
      <w:t>:</w:t>
    </w:r>
    <w:r w:rsidRPr="00B01707">
      <w:rPr>
        <w:rFonts w:ascii="Ping LCG Regular" w:hAnsi="Ping LCG Regular" w:cs="Arial"/>
        <w:b/>
        <w:color w:val="000000"/>
        <w:sz w:val="20"/>
      </w:rPr>
      <w:t xml:space="preserve"> ……………………………</w:t>
    </w:r>
    <w:r w:rsidR="005F5E88">
      <w:rPr>
        <w:rFonts w:ascii="Ping LCG Regular" w:hAnsi="Ping LCG Regular" w:cs="Arial"/>
        <w:b/>
        <w:color w:val="000000"/>
        <w:sz w:val="20"/>
      </w:rPr>
      <w:t>………………………..</w:t>
    </w:r>
    <w:r w:rsidR="001A7D66">
      <w:rPr>
        <w:rFonts w:ascii="Ping LCG Regular" w:hAnsi="Ping LCG Regular" w:cs="Arial"/>
        <w:b/>
        <w:color w:val="000000"/>
        <w:sz w:val="20"/>
      </w:rPr>
      <w:t xml:space="preserve"> </w:t>
    </w:r>
  </w:p>
  <w:p w14:paraId="150D3E78" w14:textId="2FCB745A" w:rsidR="00E611A1" w:rsidRPr="005F5E88" w:rsidRDefault="001A7D66" w:rsidP="000D6588">
    <w:pPr>
      <w:spacing w:after="240" w:line="240" w:lineRule="auto"/>
      <w:ind w:right="67"/>
      <w:jc w:val="right"/>
      <w:rPr>
        <w:rFonts w:ascii="Ping LCG Regular" w:hAnsi="Ping LCG Regular" w:cs="Arial"/>
        <w:b/>
        <w:color w:val="000000"/>
        <w:sz w:val="14"/>
        <w:szCs w:val="16"/>
        <w:u w:val="single"/>
      </w:rPr>
    </w:pPr>
    <w:r w:rsidRPr="005F5E88">
      <w:rPr>
        <w:rFonts w:ascii="Ping LCG Regular" w:hAnsi="Ping LCG Regular" w:cs="Arial"/>
        <w:b/>
        <w:color w:val="000000"/>
        <w:sz w:val="18"/>
        <w:szCs w:val="20"/>
      </w:rPr>
      <w:t>(συμπληρώνεται από τον ΔΕΔΔΗΕ</w:t>
    </w:r>
    <w:r w:rsidRPr="005F5E88">
      <w:rPr>
        <w:rFonts w:ascii="Ping LCG Regular" w:hAnsi="Ping LCG Regular" w:cs="Arial"/>
        <w:b/>
        <w:color w:val="000000"/>
        <w:sz w:val="14"/>
        <w:szCs w:val="1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159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98"/>
      <w:gridCol w:w="5401"/>
    </w:tblGrid>
    <w:tr w:rsidR="00FE7CB8" w14:paraId="2D0B8762" w14:textId="77777777" w:rsidTr="000D6588">
      <w:trPr>
        <w:trHeight w:val="858"/>
      </w:trPr>
      <w:tc>
        <w:tcPr>
          <w:tcW w:w="10598" w:type="dxa"/>
        </w:tcPr>
        <w:p w14:paraId="1D9D8955" w14:textId="77777777" w:rsidR="00FE7CB8" w:rsidRDefault="00FE7CB8" w:rsidP="00557877">
          <w:pPr>
            <w:pStyle w:val="a6"/>
          </w:pPr>
          <w:r>
            <w:rPr>
              <w:noProof/>
              <w:sz w:val="18"/>
              <w:lang w:eastAsia="el-GR"/>
            </w:rPr>
            <w:drawing>
              <wp:inline distT="0" distB="0" distL="0" distR="0" wp14:anchorId="204CD158" wp14:editId="544CDE03">
                <wp:extent cx="1097280" cy="548640"/>
                <wp:effectExtent l="0" t="0" r="7620" b="3810"/>
                <wp:docPr id="342559136" name="Εικόνα 12" descr="Εικόνα που περιέχει κείμενο, υπογραφή, υπαίθριος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4" descr="Εικόνα που περιέχει κείμενο, υπογραφή, υπαίθριος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532" b="16273"/>
                        <a:stretch/>
                      </pic:blipFill>
                      <pic:spPr bwMode="auto">
                        <a:xfrm>
                          <a:off x="0" y="0"/>
                          <a:ext cx="1107870" cy="55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1" w:type="dxa"/>
          <w:vAlign w:val="bottom"/>
        </w:tcPr>
        <w:p w14:paraId="420DF8B8" w14:textId="48398BE4" w:rsidR="00FE7CB8" w:rsidRPr="003D5412" w:rsidRDefault="00294B3A" w:rsidP="003D5412">
          <w:pPr>
            <w:spacing w:after="0" w:line="240" w:lineRule="auto"/>
            <w:ind w:left="11" w:right="175"/>
            <w:rPr>
              <w:sz w:val="20"/>
            </w:rPr>
          </w:pPr>
          <w:r>
            <w:rPr>
              <w:rFonts w:ascii="Ping LCG Regular" w:hAnsi="Ping LCG Regular" w:cs="Arial"/>
              <w:b/>
              <w:color w:val="000000"/>
              <w:sz w:val="20"/>
            </w:rPr>
            <w:t xml:space="preserve">ΥΠΕΥΘΥΝΗ </w:t>
          </w:r>
          <w:r w:rsidR="00FE7CB8">
            <w:rPr>
              <w:rFonts w:ascii="Ping LCG Regular" w:hAnsi="Ping LCG Regular" w:cs="Arial"/>
              <w:b/>
              <w:color w:val="000000"/>
              <w:sz w:val="20"/>
            </w:rPr>
            <w:t>ΔΗΛΩΣΗ ΣΥΜΜΟΡΦΩΣΗΣ</w:t>
          </w:r>
          <w:r w:rsidR="00FE7CB8" w:rsidRPr="00B01707">
            <w:rPr>
              <w:rFonts w:ascii="Ping LCG Regular" w:hAnsi="Ping LCG Regular" w:cs="Arial"/>
              <w:b/>
              <w:color w:val="000000"/>
              <w:sz w:val="20"/>
            </w:rPr>
            <w:t xml:space="preserve"> ΕΞΟΠΛΙΣΜΟΥ ΛΗΨΗΣ ΚΑΙ ΕΦΑΡΜΟΓΗΣ ΕΝΤΟΛΩΝ ΤΗΛΕ-ΕΠΟΠΤΕΙΑΣ</w:t>
          </w:r>
          <w:r w:rsidR="00FE7CB8">
            <w:rPr>
              <w:rFonts w:ascii="Ping LCG Regular" w:hAnsi="Ping LCG Regular" w:cs="Arial"/>
              <w:b/>
              <w:color w:val="000000"/>
              <w:sz w:val="20"/>
            </w:rPr>
            <w:t xml:space="preserve"> </w:t>
          </w:r>
          <w:r w:rsidR="00FE7CB8" w:rsidRPr="00B01707">
            <w:rPr>
              <w:rFonts w:ascii="Ping LCG Regular" w:hAnsi="Ping LCG Regular" w:cs="Arial"/>
              <w:b/>
              <w:color w:val="000000"/>
              <w:sz w:val="20"/>
            </w:rPr>
            <w:t>/</w:t>
          </w:r>
          <w:r w:rsidR="00FE7CB8">
            <w:rPr>
              <w:rFonts w:ascii="Ping LCG Regular" w:hAnsi="Ping LCG Regular" w:cs="Arial"/>
              <w:b/>
              <w:color w:val="000000"/>
              <w:sz w:val="20"/>
            </w:rPr>
            <w:t xml:space="preserve"> </w:t>
          </w:r>
          <w:r w:rsidR="00FE7CB8" w:rsidRPr="00B01707">
            <w:rPr>
              <w:rFonts w:ascii="Ping LCG Regular" w:hAnsi="Ping LCG Regular" w:cs="Arial"/>
              <w:b/>
              <w:color w:val="000000"/>
              <w:sz w:val="20"/>
            </w:rPr>
            <w:t>ΕΛΕΓΧΟΥ ΣΤΑΘΜΩΝ ΑΠΕ &amp; ΣΗΘΥΑ</w:t>
          </w:r>
        </w:p>
      </w:tc>
    </w:tr>
  </w:tbl>
  <w:p w14:paraId="2E557A97" w14:textId="6206B7A0" w:rsidR="003075A5" w:rsidRPr="00B01707" w:rsidRDefault="003075A5" w:rsidP="00E611A1">
    <w:pPr>
      <w:spacing w:after="240" w:line="240" w:lineRule="auto"/>
      <w:rPr>
        <w:rFonts w:ascii="Ping LCG Regular" w:hAnsi="Ping LCG Regular" w:cs="Arial"/>
        <w:b/>
        <w:color w:val="000000"/>
        <w:sz w:val="20"/>
        <w:u w:val="singl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103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0"/>
      <w:gridCol w:w="5245"/>
    </w:tblGrid>
    <w:tr w:rsidR="00FE7CB8" w14:paraId="12F01340" w14:textId="77777777" w:rsidTr="000D6588">
      <w:trPr>
        <w:trHeight w:val="80"/>
      </w:trPr>
      <w:tc>
        <w:tcPr>
          <w:tcW w:w="5070" w:type="dxa"/>
        </w:tcPr>
        <w:p w14:paraId="6443D44F" w14:textId="77777777" w:rsidR="00FE7CB8" w:rsidRDefault="00FE7CB8" w:rsidP="00F25CC1">
          <w:pPr>
            <w:pStyle w:val="a6"/>
          </w:pPr>
          <w:r>
            <w:rPr>
              <w:noProof/>
              <w:sz w:val="18"/>
              <w:lang w:eastAsia="el-GR"/>
            </w:rPr>
            <w:drawing>
              <wp:inline distT="0" distB="0" distL="0" distR="0" wp14:anchorId="1F1F3121" wp14:editId="78293846">
                <wp:extent cx="990600" cy="609600"/>
                <wp:effectExtent l="0" t="0" r="0" b="0"/>
                <wp:docPr id="1934387778" name="Εικόνα 12" descr="Εικόνα που περιέχει κείμενο, υπογραφή, υπαίθριος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4" descr="Εικόνα που περιέχει κείμενο, υπογραφή, υπαίθριος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532" b="16273"/>
                        <a:stretch/>
                      </pic:blipFill>
                      <pic:spPr bwMode="auto">
                        <a:xfrm>
                          <a:off x="0" y="0"/>
                          <a:ext cx="1000158" cy="615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bottom"/>
        </w:tcPr>
        <w:p w14:paraId="45ACD83A" w14:textId="6B394C9B" w:rsidR="00FE7CB8" w:rsidRPr="00B01707" w:rsidRDefault="000D7DA5" w:rsidP="000D6588">
          <w:pPr>
            <w:spacing w:after="0" w:line="240" w:lineRule="auto"/>
            <w:ind w:left="11" w:right="-149" w:firstLine="14"/>
            <w:rPr>
              <w:rFonts w:ascii="Verdana" w:hAnsi="Verdana"/>
              <w:b/>
              <w:sz w:val="20"/>
            </w:rPr>
          </w:pPr>
          <w:r>
            <w:rPr>
              <w:rFonts w:ascii="Ping LCG Regular" w:hAnsi="Ping LCG Regular" w:cs="Arial"/>
              <w:b/>
              <w:color w:val="000000"/>
              <w:sz w:val="20"/>
            </w:rPr>
            <w:t xml:space="preserve">ΥΠΕΥΘΥΝΗ </w:t>
          </w:r>
          <w:r w:rsidR="00FE7CB8">
            <w:rPr>
              <w:rFonts w:ascii="Ping LCG Regular" w:hAnsi="Ping LCG Regular" w:cs="Arial"/>
              <w:b/>
              <w:color w:val="000000"/>
              <w:sz w:val="20"/>
            </w:rPr>
            <w:t>ΔΗΛΩΣΗ ΣΥΜΜΟΡΦΩΣΗΣ</w:t>
          </w:r>
          <w:r w:rsidR="00FE7CB8" w:rsidRPr="00B01707">
            <w:rPr>
              <w:rFonts w:ascii="Ping LCG Regular" w:hAnsi="Ping LCG Regular" w:cs="Arial"/>
              <w:b/>
              <w:color w:val="000000"/>
              <w:sz w:val="20"/>
            </w:rPr>
            <w:t xml:space="preserve"> ΕΞΟΠΛΙΣΜΟΥ ΛΗΨΗΣ ΚΑΙ ΕΦΑΡΜΟΓΗΣ ΕΝΤΟΛΩΝ ΤΗΛΕ-ΕΠΟΠΤΕΙΑΣ</w:t>
          </w:r>
          <w:r w:rsidR="00FE7CB8">
            <w:rPr>
              <w:rFonts w:ascii="Ping LCG Regular" w:hAnsi="Ping LCG Regular" w:cs="Arial"/>
              <w:b/>
              <w:color w:val="000000"/>
              <w:sz w:val="20"/>
            </w:rPr>
            <w:t xml:space="preserve"> </w:t>
          </w:r>
          <w:r w:rsidR="00FE7CB8" w:rsidRPr="00B01707">
            <w:rPr>
              <w:rFonts w:ascii="Ping LCG Regular" w:hAnsi="Ping LCG Regular" w:cs="Arial"/>
              <w:b/>
              <w:color w:val="000000"/>
              <w:sz w:val="20"/>
            </w:rPr>
            <w:t>/</w:t>
          </w:r>
          <w:r w:rsidR="00FE7CB8">
            <w:rPr>
              <w:rFonts w:ascii="Ping LCG Regular" w:hAnsi="Ping LCG Regular" w:cs="Arial"/>
              <w:b/>
              <w:color w:val="000000"/>
              <w:sz w:val="20"/>
            </w:rPr>
            <w:t xml:space="preserve"> </w:t>
          </w:r>
          <w:r w:rsidR="00FE7CB8" w:rsidRPr="00B01707">
            <w:rPr>
              <w:rFonts w:ascii="Ping LCG Regular" w:hAnsi="Ping LCG Regular" w:cs="Arial"/>
              <w:b/>
              <w:color w:val="000000"/>
              <w:sz w:val="20"/>
            </w:rPr>
            <w:t>ΕΛΕΓΧΟΥ ΣΤΑΘΜΩΝ ΑΠΕ &amp; ΣΗΘΥΑ</w:t>
          </w:r>
          <w:r w:rsidR="00FE7CB8" w:rsidRPr="00B01707">
            <w:rPr>
              <w:sz w:val="20"/>
            </w:rPr>
            <w:ptab w:relativeTo="margin" w:alignment="center" w:leader="none"/>
          </w:r>
        </w:p>
      </w:tc>
    </w:tr>
  </w:tbl>
  <w:p w14:paraId="348637C0" w14:textId="23C9B8F1" w:rsidR="00156FBE" w:rsidRPr="00B01707" w:rsidRDefault="00156FBE" w:rsidP="00E611A1">
    <w:pPr>
      <w:spacing w:after="240" w:line="240" w:lineRule="auto"/>
      <w:ind w:right="-326"/>
      <w:rPr>
        <w:rFonts w:ascii="Ping LCG Regular" w:hAnsi="Ping LCG Regular" w:cs="Arial"/>
        <w:b/>
        <w:color w:val="000000"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3009"/>
    <w:multiLevelType w:val="multilevel"/>
    <w:tmpl w:val="AECE83B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Ping LCG Regular" w:hAnsi="Ping LCG Regular" w:hint="default"/>
        <w:b/>
        <w:bCs/>
      </w:rPr>
    </w:lvl>
    <w:lvl w:ilvl="2">
      <w:start w:val="1"/>
      <w:numFmt w:val="decimal"/>
      <w:pStyle w:val="3"/>
      <w:lvlText w:val="%1.%2.%3"/>
      <w:lvlJc w:val="left"/>
      <w:pPr>
        <w:ind w:left="1713" w:hanging="720"/>
      </w:pPr>
      <w:rPr>
        <w:rFonts w:ascii="Ping LCG Regular" w:hAnsi="Ping LCG Regular"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362506E"/>
    <w:multiLevelType w:val="multilevel"/>
    <w:tmpl w:val="E57098F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3CB52C3"/>
    <w:multiLevelType w:val="multilevel"/>
    <w:tmpl w:val="E57098F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540390D"/>
    <w:multiLevelType w:val="multilevel"/>
    <w:tmpl w:val="3558D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ED2764B"/>
    <w:multiLevelType w:val="multilevel"/>
    <w:tmpl w:val="3558D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084193C"/>
    <w:multiLevelType w:val="multilevel"/>
    <w:tmpl w:val="E57098F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22D58AB"/>
    <w:multiLevelType w:val="multilevel"/>
    <w:tmpl w:val="3558D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80E0EF5"/>
    <w:multiLevelType w:val="multilevel"/>
    <w:tmpl w:val="19B6A5C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4425879">
    <w:abstractNumId w:val="1"/>
  </w:num>
  <w:num w:numId="2" w16cid:durableId="1701667923">
    <w:abstractNumId w:val="4"/>
  </w:num>
  <w:num w:numId="3" w16cid:durableId="1379890498">
    <w:abstractNumId w:val="6"/>
  </w:num>
  <w:num w:numId="4" w16cid:durableId="1664622361">
    <w:abstractNumId w:val="3"/>
  </w:num>
  <w:num w:numId="5" w16cid:durableId="205415046">
    <w:abstractNumId w:val="7"/>
  </w:num>
  <w:num w:numId="6" w16cid:durableId="1518956671">
    <w:abstractNumId w:val="0"/>
  </w:num>
  <w:num w:numId="7" w16cid:durableId="948315915">
    <w:abstractNumId w:val="5"/>
  </w:num>
  <w:num w:numId="8" w16cid:durableId="1109818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D72F33"/>
    <w:rsid w:val="0000238C"/>
    <w:rsid w:val="000055B1"/>
    <w:rsid w:val="00005BFE"/>
    <w:rsid w:val="00007EF3"/>
    <w:rsid w:val="00010168"/>
    <w:rsid w:val="000232F5"/>
    <w:rsid w:val="00023DE9"/>
    <w:rsid w:val="00031CB8"/>
    <w:rsid w:val="0003357F"/>
    <w:rsid w:val="0003373F"/>
    <w:rsid w:val="00036433"/>
    <w:rsid w:val="00045A60"/>
    <w:rsid w:val="000466AF"/>
    <w:rsid w:val="000470FA"/>
    <w:rsid w:val="00051CBC"/>
    <w:rsid w:val="0005634C"/>
    <w:rsid w:val="0007352D"/>
    <w:rsid w:val="00075E77"/>
    <w:rsid w:val="0008063C"/>
    <w:rsid w:val="00085D27"/>
    <w:rsid w:val="0009473F"/>
    <w:rsid w:val="000A1720"/>
    <w:rsid w:val="000A26B9"/>
    <w:rsid w:val="000A6BFB"/>
    <w:rsid w:val="000B4558"/>
    <w:rsid w:val="000C54DA"/>
    <w:rsid w:val="000D0471"/>
    <w:rsid w:val="000D6588"/>
    <w:rsid w:val="000D7DA5"/>
    <w:rsid w:val="000E401C"/>
    <w:rsid w:val="000F0F09"/>
    <w:rsid w:val="000F2ECA"/>
    <w:rsid w:val="000F38DE"/>
    <w:rsid w:val="000F556C"/>
    <w:rsid w:val="000F64E0"/>
    <w:rsid w:val="001009DA"/>
    <w:rsid w:val="00105381"/>
    <w:rsid w:val="00110C4E"/>
    <w:rsid w:val="0011519B"/>
    <w:rsid w:val="00131200"/>
    <w:rsid w:val="00131CAE"/>
    <w:rsid w:val="001334C2"/>
    <w:rsid w:val="00141131"/>
    <w:rsid w:val="00142EF5"/>
    <w:rsid w:val="00147736"/>
    <w:rsid w:val="001514DA"/>
    <w:rsid w:val="0015590E"/>
    <w:rsid w:val="00156FBE"/>
    <w:rsid w:val="00172982"/>
    <w:rsid w:val="00175BFB"/>
    <w:rsid w:val="00186BF0"/>
    <w:rsid w:val="00187578"/>
    <w:rsid w:val="001878CF"/>
    <w:rsid w:val="00193EC8"/>
    <w:rsid w:val="001A1D4C"/>
    <w:rsid w:val="001A7D66"/>
    <w:rsid w:val="001B787D"/>
    <w:rsid w:val="001C22DB"/>
    <w:rsid w:val="001C2992"/>
    <w:rsid w:val="001C40AD"/>
    <w:rsid w:val="001C7F8F"/>
    <w:rsid w:val="001E291B"/>
    <w:rsid w:val="001E6172"/>
    <w:rsid w:val="00200BC8"/>
    <w:rsid w:val="002010DE"/>
    <w:rsid w:val="00201539"/>
    <w:rsid w:val="00201DF6"/>
    <w:rsid w:val="00205D9E"/>
    <w:rsid w:val="002100A1"/>
    <w:rsid w:val="00215E6A"/>
    <w:rsid w:val="00222AAF"/>
    <w:rsid w:val="00240D17"/>
    <w:rsid w:val="00241066"/>
    <w:rsid w:val="00243849"/>
    <w:rsid w:val="0024544D"/>
    <w:rsid w:val="002478C0"/>
    <w:rsid w:val="002517E8"/>
    <w:rsid w:val="00254074"/>
    <w:rsid w:val="00256A95"/>
    <w:rsid w:val="0028052E"/>
    <w:rsid w:val="00292540"/>
    <w:rsid w:val="00292DE7"/>
    <w:rsid w:val="00294B3A"/>
    <w:rsid w:val="002B1769"/>
    <w:rsid w:val="002B1925"/>
    <w:rsid w:val="002B3AB6"/>
    <w:rsid w:val="002B545C"/>
    <w:rsid w:val="002B6886"/>
    <w:rsid w:val="002C1586"/>
    <w:rsid w:val="002D043F"/>
    <w:rsid w:val="002D1E4E"/>
    <w:rsid w:val="002E4959"/>
    <w:rsid w:val="002E72BB"/>
    <w:rsid w:val="002E7680"/>
    <w:rsid w:val="002E7A24"/>
    <w:rsid w:val="002E7F65"/>
    <w:rsid w:val="002F2DBF"/>
    <w:rsid w:val="002F2EA5"/>
    <w:rsid w:val="002F3905"/>
    <w:rsid w:val="00301B69"/>
    <w:rsid w:val="00302B18"/>
    <w:rsid w:val="00304619"/>
    <w:rsid w:val="0030578B"/>
    <w:rsid w:val="00306DEB"/>
    <w:rsid w:val="003075A5"/>
    <w:rsid w:val="0031258C"/>
    <w:rsid w:val="003175E2"/>
    <w:rsid w:val="00323124"/>
    <w:rsid w:val="003316AA"/>
    <w:rsid w:val="0033432B"/>
    <w:rsid w:val="00336290"/>
    <w:rsid w:val="00336F32"/>
    <w:rsid w:val="003404AF"/>
    <w:rsid w:val="0034197B"/>
    <w:rsid w:val="00342FB3"/>
    <w:rsid w:val="00345897"/>
    <w:rsid w:val="00364126"/>
    <w:rsid w:val="003654D9"/>
    <w:rsid w:val="00392736"/>
    <w:rsid w:val="00396CAA"/>
    <w:rsid w:val="003C1BE8"/>
    <w:rsid w:val="003C1DF8"/>
    <w:rsid w:val="003C1E3D"/>
    <w:rsid w:val="003D5412"/>
    <w:rsid w:val="003E6DF4"/>
    <w:rsid w:val="003F023D"/>
    <w:rsid w:val="003F07FE"/>
    <w:rsid w:val="0040031D"/>
    <w:rsid w:val="00402754"/>
    <w:rsid w:val="00405591"/>
    <w:rsid w:val="004064F3"/>
    <w:rsid w:val="004079C2"/>
    <w:rsid w:val="00415A4B"/>
    <w:rsid w:val="00417A1D"/>
    <w:rsid w:val="00423DFD"/>
    <w:rsid w:val="00447F9E"/>
    <w:rsid w:val="00460B2F"/>
    <w:rsid w:val="0046789A"/>
    <w:rsid w:val="00474937"/>
    <w:rsid w:val="00476851"/>
    <w:rsid w:val="0048756C"/>
    <w:rsid w:val="004948FF"/>
    <w:rsid w:val="004965CE"/>
    <w:rsid w:val="004974C4"/>
    <w:rsid w:val="00497F3A"/>
    <w:rsid w:val="004A5B53"/>
    <w:rsid w:val="004B2D71"/>
    <w:rsid w:val="004B46EF"/>
    <w:rsid w:val="004E54C9"/>
    <w:rsid w:val="004F503D"/>
    <w:rsid w:val="004F670E"/>
    <w:rsid w:val="005171FD"/>
    <w:rsid w:val="00524A9D"/>
    <w:rsid w:val="00530787"/>
    <w:rsid w:val="0053126D"/>
    <w:rsid w:val="0053487C"/>
    <w:rsid w:val="00536738"/>
    <w:rsid w:val="00537C1F"/>
    <w:rsid w:val="00541787"/>
    <w:rsid w:val="005440F9"/>
    <w:rsid w:val="0054519A"/>
    <w:rsid w:val="00553B25"/>
    <w:rsid w:val="00557877"/>
    <w:rsid w:val="00566193"/>
    <w:rsid w:val="00570693"/>
    <w:rsid w:val="00571755"/>
    <w:rsid w:val="0057733B"/>
    <w:rsid w:val="00585212"/>
    <w:rsid w:val="00597D7F"/>
    <w:rsid w:val="005A3041"/>
    <w:rsid w:val="005A4069"/>
    <w:rsid w:val="005A6C4C"/>
    <w:rsid w:val="005B5B33"/>
    <w:rsid w:val="005D03DF"/>
    <w:rsid w:val="005D3247"/>
    <w:rsid w:val="005D7596"/>
    <w:rsid w:val="005D7AB5"/>
    <w:rsid w:val="005E3670"/>
    <w:rsid w:val="005F3AAC"/>
    <w:rsid w:val="005F5E88"/>
    <w:rsid w:val="005F5F67"/>
    <w:rsid w:val="005F6745"/>
    <w:rsid w:val="00622F33"/>
    <w:rsid w:val="00624358"/>
    <w:rsid w:val="006300E7"/>
    <w:rsid w:val="006337CC"/>
    <w:rsid w:val="00642C04"/>
    <w:rsid w:val="00647EF8"/>
    <w:rsid w:val="00654C41"/>
    <w:rsid w:val="00660D8F"/>
    <w:rsid w:val="0066771B"/>
    <w:rsid w:val="00682A8D"/>
    <w:rsid w:val="00691DD8"/>
    <w:rsid w:val="00693F1F"/>
    <w:rsid w:val="00695DA6"/>
    <w:rsid w:val="006A0D46"/>
    <w:rsid w:val="006A0EFF"/>
    <w:rsid w:val="006B1732"/>
    <w:rsid w:val="006B647D"/>
    <w:rsid w:val="006D3AD0"/>
    <w:rsid w:val="006D4276"/>
    <w:rsid w:val="006D4B6B"/>
    <w:rsid w:val="006D615D"/>
    <w:rsid w:val="006E03BA"/>
    <w:rsid w:val="006E4105"/>
    <w:rsid w:val="006F2680"/>
    <w:rsid w:val="006F4389"/>
    <w:rsid w:val="007008FC"/>
    <w:rsid w:val="00704B05"/>
    <w:rsid w:val="00704F8E"/>
    <w:rsid w:val="00705BFD"/>
    <w:rsid w:val="00710021"/>
    <w:rsid w:val="00710BCB"/>
    <w:rsid w:val="007248B7"/>
    <w:rsid w:val="00726308"/>
    <w:rsid w:val="007263FB"/>
    <w:rsid w:val="00727F74"/>
    <w:rsid w:val="0073312B"/>
    <w:rsid w:val="007378EC"/>
    <w:rsid w:val="007555DC"/>
    <w:rsid w:val="00763EC9"/>
    <w:rsid w:val="007653E2"/>
    <w:rsid w:val="00767F1C"/>
    <w:rsid w:val="00770E14"/>
    <w:rsid w:val="007715FE"/>
    <w:rsid w:val="00776A17"/>
    <w:rsid w:val="007773AC"/>
    <w:rsid w:val="00781F5C"/>
    <w:rsid w:val="00784032"/>
    <w:rsid w:val="00785175"/>
    <w:rsid w:val="00796015"/>
    <w:rsid w:val="00797228"/>
    <w:rsid w:val="007D0D43"/>
    <w:rsid w:val="007D1E37"/>
    <w:rsid w:val="007D580F"/>
    <w:rsid w:val="007D6A91"/>
    <w:rsid w:val="007E19B1"/>
    <w:rsid w:val="007E6B3A"/>
    <w:rsid w:val="007E6CF3"/>
    <w:rsid w:val="007F2F2E"/>
    <w:rsid w:val="007F742C"/>
    <w:rsid w:val="00806799"/>
    <w:rsid w:val="00815AD0"/>
    <w:rsid w:val="00821753"/>
    <w:rsid w:val="0082322B"/>
    <w:rsid w:val="008266E4"/>
    <w:rsid w:val="00834C90"/>
    <w:rsid w:val="00842421"/>
    <w:rsid w:val="008460F8"/>
    <w:rsid w:val="00847A48"/>
    <w:rsid w:val="008553B3"/>
    <w:rsid w:val="0087140F"/>
    <w:rsid w:val="00871E53"/>
    <w:rsid w:val="008723DC"/>
    <w:rsid w:val="0087281E"/>
    <w:rsid w:val="00886527"/>
    <w:rsid w:val="00887A0C"/>
    <w:rsid w:val="008901F2"/>
    <w:rsid w:val="0089052D"/>
    <w:rsid w:val="00894384"/>
    <w:rsid w:val="008A220B"/>
    <w:rsid w:val="008A3D3A"/>
    <w:rsid w:val="008A5208"/>
    <w:rsid w:val="008A66BA"/>
    <w:rsid w:val="008A7A89"/>
    <w:rsid w:val="008B61F9"/>
    <w:rsid w:val="008C127F"/>
    <w:rsid w:val="008D3792"/>
    <w:rsid w:val="008D732C"/>
    <w:rsid w:val="008E3D9E"/>
    <w:rsid w:val="008E52BB"/>
    <w:rsid w:val="008F4751"/>
    <w:rsid w:val="00902080"/>
    <w:rsid w:val="00905C45"/>
    <w:rsid w:val="00934174"/>
    <w:rsid w:val="009362BB"/>
    <w:rsid w:val="00937860"/>
    <w:rsid w:val="00950E98"/>
    <w:rsid w:val="00955EED"/>
    <w:rsid w:val="009564CE"/>
    <w:rsid w:val="009718B3"/>
    <w:rsid w:val="009743CD"/>
    <w:rsid w:val="009811FC"/>
    <w:rsid w:val="00983CFD"/>
    <w:rsid w:val="00992101"/>
    <w:rsid w:val="00993EA3"/>
    <w:rsid w:val="009A4FAE"/>
    <w:rsid w:val="009B5C5D"/>
    <w:rsid w:val="009C4B05"/>
    <w:rsid w:val="009C75F7"/>
    <w:rsid w:val="009D0C30"/>
    <w:rsid w:val="009E0218"/>
    <w:rsid w:val="009E0D8C"/>
    <w:rsid w:val="009E127D"/>
    <w:rsid w:val="009E1599"/>
    <w:rsid w:val="009E1E2D"/>
    <w:rsid w:val="009F02AB"/>
    <w:rsid w:val="009F2955"/>
    <w:rsid w:val="009F418F"/>
    <w:rsid w:val="009F5885"/>
    <w:rsid w:val="00A1111D"/>
    <w:rsid w:val="00A1197C"/>
    <w:rsid w:val="00A141B1"/>
    <w:rsid w:val="00A15295"/>
    <w:rsid w:val="00A1538F"/>
    <w:rsid w:val="00A20C96"/>
    <w:rsid w:val="00A31A3F"/>
    <w:rsid w:val="00A330D9"/>
    <w:rsid w:val="00A3546D"/>
    <w:rsid w:val="00A360B6"/>
    <w:rsid w:val="00A43DDB"/>
    <w:rsid w:val="00A55805"/>
    <w:rsid w:val="00A7519D"/>
    <w:rsid w:val="00A75DC2"/>
    <w:rsid w:val="00A84990"/>
    <w:rsid w:val="00A9640C"/>
    <w:rsid w:val="00AA429F"/>
    <w:rsid w:val="00AA7817"/>
    <w:rsid w:val="00AA7CF6"/>
    <w:rsid w:val="00AB2D84"/>
    <w:rsid w:val="00AC232D"/>
    <w:rsid w:val="00AD6FA9"/>
    <w:rsid w:val="00AE32BA"/>
    <w:rsid w:val="00AE4C14"/>
    <w:rsid w:val="00AF279D"/>
    <w:rsid w:val="00B016FB"/>
    <w:rsid w:val="00B01707"/>
    <w:rsid w:val="00B06999"/>
    <w:rsid w:val="00B200DD"/>
    <w:rsid w:val="00B206CF"/>
    <w:rsid w:val="00B21A46"/>
    <w:rsid w:val="00B37103"/>
    <w:rsid w:val="00B42D43"/>
    <w:rsid w:val="00B47607"/>
    <w:rsid w:val="00B47B89"/>
    <w:rsid w:val="00B51770"/>
    <w:rsid w:val="00B5269F"/>
    <w:rsid w:val="00B563C1"/>
    <w:rsid w:val="00B61C43"/>
    <w:rsid w:val="00B63841"/>
    <w:rsid w:val="00B65801"/>
    <w:rsid w:val="00B6682A"/>
    <w:rsid w:val="00B73F66"/>
    <w:rsid w:val="00B90FE1"/>
    <w:rsid w:val="00BA19A0"/>
    <w:rsid w:val="00BC30E3"/>
    <w:rsid w:val="00BC701D"/>
    <w:rsid w:val="00BE2329"/>
    <w:rsid w:val="00BF5606"/>
    <w:rsid w:val="00C04F85"/>
    <w:rsid w:val="00C10084"/>
    <w:rsid w:val="00C101CF"/>
    <w:rsid w:val="00C10668"/>
    <w:rsid w:val="00C12DC8"/>
    <w:rsid w:val="00C133C7"/>
    <w:rsid w:val="00C15A52"/>
    <w:rsid w:val="00C169E8"/>
    <w:rsid w:val="00C34EC5"/>
    <w:rsid w:val="00C40A84"/>
    <w:rsid w:val="00C45C18"/>
    <w:rsid w:val="00C54FB9"/>
    <w:rsid w:val="00C57DA9"/>
    <w:rsid w:val="00C602B4"/>
    <w:rsid w:val="00C61BB0"/>
    <w:rsid w:val="00C62383"/>
    <w:rsid w:val="00C77010"/>
    <w:rsid w:val="00C807C7"/>
    <w:rsid w:val="00C903C9"/>
    <w:rsid w:val="00C942CE"/>
    <w:rsid w:val="00C950DB"/>
    <w:rsid w:val="00C973C7"/>
    <w:rsid w:val="00CA4210"/>
    <w:rsid w:val="00CA57DE"/>
    <w:rsid w:val="00CA7B79"/>
    <w:rsid w:val="00CB3281"/>
    <w:rsid w:val="00CC3548"/>
    <w:rsid w:val="00CD26ED"/>
    <w:rsid w:val="00CD6060"/>
    <w:rsid w:val="00CE0CA5"/>
    <w:rsid w:val="00CE3C74"/>
    <w:rsid w:val="00CE6C3D"/>
    <w:rsid w:val="00CF45D6"/>
    <w:rsid w:val="00CF7256"/>
    <w:rsid w:val="00CF79D9"/>
    <w:rsid w:val="00D01375"/>
    <w:rsid w:val="00D0169C"/>
    <w:rsid w:val="00D05D7D"/>
    <w:rsid w:val="00D10519"/>
    <w:rsid w:val="00D138B4"/>
    <w:rsid w:val="00D25A6B"/>
    <w:rsid w:val="00D305E9"/>
    <w:rsid w:val="00D317CF"/>
    <w:rsid w:val="00D34055"/>
    <w:rsid w:val="00D43A06"/>
    <w:rsid w:val="00D6672F"/>
    <w:rsid w:val="00D75F2D"/>
    <w:rsid w:val="00D7779D"/>
    <w:rsid w:val="00D80A22"/>
    <w:rsid w:val="00D8147C"/>
    <w:rsid w:val="00D847C1"/>
    <w:rsid w:val="00D86663"/>
    <w:rsid w:val="00D87049"/>
    <w:rsid w:val="00DA6B1F"/>
    <w:rsid w:val="00DA72F0"/>
    <w:rsid w:val="00DB3CCD"/>
    <w:rsid w:val="00DC2448"/>
    <w:rsid w:val="00DC3741"/>
    <w:rsid w:val="00DC3848"/>
    <w:rsid w:val="00DE11D7"/>
    <w:rsid w:val="00DF0E46"/>
    <w:rsid w:val="00DF5456"/>
    <w:rsid w:val="00E03AB5"/>
    <w:rsid w:val="00E05365"/>
    <w:rsid w:val="00E07257"/>
    <w:rsid w:val="00E10641"/>
    <w:rsid w:val="00E10A90"/>
    <w:rsid w:val="00E15A1C"/>
    <w:rsid w:val="00E23994"/>
    <w:rsid w:val="00E25EE8"/>
    <w:rsid w:val="00E272B1"/>
    <w:rsid w:val="00E43DBB"/>
    <w:rsid w:val="00E46D46"/>
    <w:rsid w:val="00E51969"/>
    <w:rsid w:val="00E57426"/>
    <w:rsid w:val="00E602F7"/>
    <w:rsid w:val="00E611A1"/>
    <w:rsid w:val="00E66BE5"/>
    <w:rsid w:val="00E67BB4"/>
    <w:rsid w:val="00E76733"/>
    <w:rsid w:val="00E813C6"/>
    <w:rsid w:val="00E82CB1"/>
    <w:rsid w:val="00E862D4"/>
    <w:rsid w:val="00E90FD8"/>
    <w:rsid w:val="00E91B2A"/>
    <w:rsid w:val="00E96745"/>
    <w:rsid w:val="00EA1F45"/>
    <w:rsid w:val="00EB1A42"/>
    <w:rsid w:val="00EB410C"/>
    <w:rsid w:val="00EB41FC"/>
    <w:rsid w:val="00EB58DA"/>
    <w:rsid w:val="00EC0306"/>
    <w:rsid w:val="00EC299A"/>
    <w:rsid w:val="00EC5070"/>
    <w:rsid w:val="00ED19C4"/>
    <w:rsid w:val="00ED3D1B"/>
    <w:rsid w:val="00EE2088"/>
    <w:rsid w:val="00EE5969"/>
    <w:rsid w:val="00F02105"/>
    <w:rsid w:val="00F03587"/>
    <w:rsid w:val="00F03B31"/>
    <w:rsid w:val="00F15679"/>
    <w:rsid w:val="00F215C2"/>
    <w:rsid w:val="00F247E9"/>
    <w:rsid w:val="00F25CC1"/>
    <w:rsid w:val="00F30CC7"/>
    <w:rsid w:val="00F31617"/>
    <w:rsid w:val="00F32DD0"/>
    <w:rsid w:val="00F3513A"/>
    <w:rsid w:val="00F407CC"/>
    <w:rsid w:val="00F43B92"/>
    <w:rsid w:val="00F47ECE"/>
    <w:rsid w:val="00F56F11"/>
    <w:rsid w:val="00F608DB"/>
    <w:rsid w:val="00F639BB"/>
    <w:rsid w:val="00F63A62"/>
    <w:rsid w:val="00F63BCB"/>
    <w:rsid w:val="00F773EE"/>
    <w:rsid w:val="00F8006C"/>
    <w:rsid w:val="00F805EA"/>
    <w:rsid w:val="00F81A40"/>
    <w:rsid w:val="00FA16FD"/>
    <w:rsid w:val="00FA2757"/>
    <w:rsid w:val="00FA4FCF"/>
    <w:rsid w:val="00FA505D"/>
    <w:rsid w:val="00FB3512"/>
    <w:rsid w:val="00FB4B61"/>
    <w:rsid w:val="00FB4EA1"/>
    <w:rsid w:val="00FB697A"/>
    <w:rsid w:val="00FD348B"/>
    <w:rsid w:val="00FD34CA"/>
    <w:rsid w:val="00FD7A0A"/>
    <w:rsid w:val="00FE1A37"/>
    <w:rsid w:val="00FE352C"/>
    <w:rsid w:val="00FE3BAC"/>
    <w:rsid w:val="00FE7CB8"/>
    <w:rsid w:val="00FF6C34"/>
    <w:rsid w:val="00FF7BEE"/>
    <w:rsid w:val="07302A71"/>
    <w:rsid w:val="0C43416C"/>
    <w:rsid w:val="1BB933F2"/>
    <w:rsid w:val="22694385"/>
    <w:rsid w:val="26523DB4"/>
    <w:rsid w:val="2CE44D3D"/>
    <w:rsid w:val="31F36CFA"/>
    <w:rsid w:val="4413284A"/>
    <w:rsid w:val="485812A9"/>
    <w:rsid w:val="57A10C99"/>
    <w:rsid w:val="5A8766A8"/>
    <w:rsid w:val="6151732B"/>
    <w:rsid w:val="6D8F73B5"/>
    <w:rsid w:val="73114357"/>
    <w:rsid w:val="77CF57EB"/>
    <w:rsid w:val="788E19CD"/>
    <w:rsid w:val="796F1E97"/>
    <w:rsid w:val="79D72F33"/>
    <w:rsid w:val="7AD4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28FC94"/>
  <w15:docId w15:val="{61A3ECA4-BB90-46F1-AC00-339693B9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38F"/>
    <w:pPr>
      <w:spacing w:after="160" w:line="259" w:lineRule="auto"/>
    </w:pPr>
    <w:rPr>
      <w:rFonts w:eastAsiaTheme="minorHAnsi"/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CA57DE"/>
    <w:pPr>
      <w:keepNext/>
      <w:keepLines/>
      <w:numPr>
        <w:numId w:val="6"/>
      </w:numPr>
      <w:spacing w:before="120" w:after="120" w:line="240" w:lineRule="auto"/>
      <w:outlineLvl w:val="0"/>
    </w:pPr>
    <w:rPr>
      <w:rFonts w:eastAsiaTheme="majorEastAsia" w:cstheme="majorBidi"/>
      <w:b/>
      <w:kern w:val="0"/>
      <w:sz w:val="28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CA57DE"/>
    <w:pPr>
      <w:keepNext/>
      <w:keepLines/>
      <w:numPr>
        <w:ilvl w:val="1"/>
        <w:numId w:val="6"/>
      </w:numPr>
      <w:spacing w:before="120" w:after="120" w:line="240" w:lineRule="auto"/>
      <w:outlineLvl w:val="1"/>
    </w:pPr>
    <w:rPr>
      <w:rFonts w:asciiTheme="majorHAnsi" w:eastAsiaTheme="majorEastAsia" w:hAnsiTheme="majorHAnsi" w:cstheme="majorBidi"/>
      <w:b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A57DE"/>
    <w:pPr>
      <w:keepNext/>
      <w:keepLines/>
      <w:numPr>
        <w:ilvl w:val="2"/>
        <w:numId w:val="6"/>
      </w:numPr>
      <w:spacing w:before="120" w:after="120" w:line="240" w:lineRule="auto"/>
      <w:ind w:left="720"/>
      <w:jc w:val="both"/>
      <w:outlineLvl w:val="2"/>
    </w:pPr>
    <w:rPr>
      <w:rFonts w:ascii="Ping LCG Regular" w:eastAsia="Times New Roman" w:hAnsi="Ping LCG Regular" w:cstheme="majorBidi"/>
      <w:bCs/>
      <w:kern w:val="0"/>
    </w:rPr>
  </w:style>
  <w:style w:type="paragraph" w:styleId="5">
    <w:name w:val="heading 5"/>
    <w:basedOn w:val="a"/>
    <w:next w:val="a"/>
    <w:link w:val="5Char"/>
    <w:uiPriority w:val="9"/>
    <w:unhideWhenUsed/>
    <w:qFormat/>
    <w:rsid w:val="00CA57DE"/>
    <w:pPr>
      <w:keepNext/>
      <w:keepLines/>
      <w:numPr>
        <w:ilvl w:val="4"/>
        <w:numId w:val="6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kern w:val="0"/>
    </w:rPr>
  </w:style>
  <w:style w:type="paragraph" w:styleId="6">
    <w:name w:val="heading 6"/>
    <w:basedOn w:val="a"/>
    <w:next w:val="a"/>
    <w:link w:val="6Char"/>
    <w:uiPriority w:val="9"/>
    <w:unhideWhenUsed/>
    <w:qFormat/>
    <w:rsid w:val="00CA57DE"/>
    <w:pPr>
      <w:keepNext/>
      <w:keepLines/>
      <w:numPr>
        <w:ilvl w:val="5"/>
        <w:numId w:val="6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kern w:val="0"/>
    </w:rPr>
  </w:style>
  <w:style w:type="paragraph" w:styleId="7">
    <w:name w:val="heading 7"/>
    <w:basedOn w:val="a"/>
    <w:next w:val="a"/>
    <w:link w:val="7Char"/>
    <w:uiPriority w:val="9"/>
    <w:unhideWhenUsed/>
    <w:qFormat/>
    <w:rsid w:val="00CA57DE"/>
    <w:pPr>
      <w:keepNext/>
      <w:keepLines/>
      <w:numPr>
        <w:ilvl w:val="6"/>
        <w:numId w:val="6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0"/>
    </w:rPr>
  </w:style>
  <w:style w:type="paragraph" w:styleId="8">
    <w:name w:val="heading 8"/>
    <w:basedOn w:val="a"/>
    <w:next w:val="a"/>
    <w:link w:val="8Char"/>
    <w:uiPriority w:val="9"/>
    <w:unhideWhenUsed/>
    <w:qFormat/>
    <w:rsid w:val="00CA57DE"/>
    <w:pPr>
      <w:keepNext/>
      <w:keepLines/>
      <w:numPr>
        <w:ilvl w:val="7"/>
        <w:numId w:val="6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A57DE"/>
    <w:pPr>
      <w:keepNext/>
      <w:keepLines/>
      <w:numPr>
        <w:ilvl w:val="8"/>
        <w:numId w:val="6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57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  <w:style w:type="character" w:customStyle="1" w:styleId="1Char">
    <w:name w:val="Επικεφαλίδα 1 Char"/>
    <w:basedOn w:val="a0"/>
    <w:link w:val="1"/>
    <w:uiPriority w:val="9"/>
    <w:rsid w:val="00CA57DE"/>
    <w:rPr>
      <w:rFonts w:eastAsiaTheme="majorEastAsia" w:cstheme="majorBidi"/>
      <w:b/>
      <w:sz w:val="28"/>
      <w:szCs w:val="32"/>
      <w:lang w:eastAsia="en-US"/>
    </w:rPr>
  </w:style>
  <w:style w:type="character" w:customStyle="1" w:styleId="2Char">
    <w:name w:val="Επικεφαλίδα 2 Char"/>
    <w:basedOn w:val="a0"/>
    <w:link w:val="2"/>
    <w:uiPriority w:val="9"/>
    <w:rsid w:val="00CA57DE"/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character" w:customStyle="1" w:styleId="3Char">
    <w:name w:val="Επικεφαλίδα 3 Char"/>
    <w:basedOn w:val="a0"/>
    <w:link w:val="3"/>
    <w:uiPriority w:val="9"/>
    <w:rsid w:val="00CA57DE"/>
    <w:rPr>
      <w:rFonts w:ascii="Ping LCG Regular" w:eastAsia="Times New Roman" w:hAnsi="Ping LCG Regular" w:cstheme="majorBidi"/>
      <w:bCs/>
      <w:sz w:val="22"/>
      <w:szCs w:val="22"/>
      <w:lang w:eastAsia="en-US"/>
    </w:rPr>
  </w:style>
  <w:style w:type="character" w:customStyle="1" w:styleId="5Char">
    <w:name w:val="Επικεφαλίδα 5 Char"/>
    <w:basedOn w:val="a0"/>
    <w:link w:val="5"/>
    <w:uiPriority w:val="9"/>
    <w:rsid w:val="00CA57DE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6Char">
    <w:name w:val="Επικεφαλίδα 6 Char"/>
    <w:basedOn w:val="a0"/>
    <w:link w:val="6"/>
    <w:uiPriority w:val="9"/>
    <w:rsid w:val="00CA57DE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7Char">
    <w:name w:val="Επικεφαλίδα 7 Char"/>
    <w:basedOn w:val="a0"/>
    <w:link w:val="7"/>
    <w:uiPriority w:val="9"/>
    <w:rsid w:val="00CA57DE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8Char">
    <w:name w:val="Επικεφαλίδα 8 Char"/>
    <w:basedOn w:val="a0"/>
    <w:link w:val="8"/>
    <w:uiPriority w:val="9"/>
    <w:rsid w:val="00CA57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Char">
    <w:name w:val="Επικεφαλίδα 9 Char"/>
    <w:basedOn w:val="a0"/>
    <w:link w:val="9"/>
    <w:uiPriority w:val="9"/>
    <w:semiHidden/>
    <w:rsid w:val="00CA57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Normal1">
    <w:name w:val="Normal1"/>
    <w:rsid w:val="004F670E"/>
    <w:pPr>
      <w:spacing w:before="100" w:beforeAutospacing="1" w:after="100" w:afterAutospacing="1"/>
      <w:jc w:val="both"/>
    </w:pPr>
    <w:rPr>
      <w:rFonts w:ascii="Ping LCG Regular" w:eastAsia="Calibri" w:hAnsi="Ping LCG Regular" w:cs="Times New Roman"/>
      <w:sz w:val="24"/>
      <w:szCs w:val="24"/>
    </w:rPr>
  </w:style>
  <w:style w:type="character" w:styleId="a5">
    <w:name w:val="Placeholder Text"/>
    <w:basedOn w:val="a0"/>
    <w:uiPriority w:val="99"/>
    <w:unhideWhenUsed/>
    <w:rsid w:val="00A1197C"/>
    <w:rPr>
      <w:color w:val="666666"/>
    </w:rPr>
  </w:style>
  <w:style w:type="paragraph" w:styleId="a6">
    <w:name w:val="header"/>
    <w:basedOn w:val="a"/>
    <w:link w:val="Char"/>
    <w:uiPriority w:val="99"/>
    <w:rsid w:val="00A141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141B1"/>
    <w:rPr>
      <w:rFonts w:eastAsiaTheme="minorHAnsi"/>
      <w:kern w:val="2"/>
      <w:sz w:val="22"/>
      <w:szCs w:val="22"/>
      <w:lang w:eastAsia="en-US"/>
    </w:rPr>
  </w:style>
  <w:style w:type="paragraph" w:styleId="a7">
    <w:name w:val="footer"/>
    <w:basedOn w:val="a"/>
    <w:link w:val="Char0"/>
    <w:rsid w:val="00A141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rsid w:val="00A141B1"/>
    <w:rPr>
      <w:rFonts w:eastAsiaTheme="minorHAnsi"/>
      <w:kern w:val="2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FB4B61"/>
    <w:rPr>
      <w:color w:val="467886"/>
      <w:u w:val="single"/>
    </w:rPr>
  </w:style>
  <w:style w:type="character" w:styleId="-0">
    <w:name w:val="FollowedHyperlink"/>
    <w:basedOn w:val="a0"/>
    <w:uiPriority w:val="99"/>
    <w:unhideWhenUsed/>
    <w:rsid w:val="00FB4B61"/>
    <w:rPr>
      <w:color w:val="96607D"/>
      <w:u w:val="single"/>
    </w:rPr>
  </w:style>
  <w:style w:type="paragraph" w:customStyle="1" w:styleId="msonormal0">
    <w:name w:val="msonormal"/>
    <w:basedOn w:val="a"/>
    <w:rsid w:val="00FB4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paragraph" w:customStyle="1" w:styleId="font5">
    <w:name w:val="font5"/>
    <w:basedOn w:val="a"/>
    <w:rsid w:val="00FB4B6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lang w:eastAsia="el-GR"/>
    </w:rPr>
  </w:style>
  <w:style w:type="paragraph" w:customStyle="1" w:styleId="font6">
    <w:name w:val="font6"/>
    <w:basedOn w:val="a"/>
    <w:rsid w:val="00FB4B61"/>
    <w:pPr>
      <w:spacing w:before="100" w:beforeAutospacing="1" w:after="100" w:afterAutospacing="1" w:line="240" w:lineRule="auto"/>
    </w:pPr>
    <w:rPr>
      <w:rFonts w:ascii="Ping LCG Regular" w:eastAsia="Times New Roman" w:hAnsi="Ping LCG Regular" w:cs="Times New Roman"/>
      <w:color w:val="000000"/>
      <w:kern w:val="0"/>
      <w:sz w:val="20"/>
      <w:szCs w:val="20"/>
      <w:lang w:eastAsia="el-GR"/>
    </w:rPr>
  </w:style>
  <w:style w:type="paragraph" w:customStyle="1" w:styleId="font7">
    <w:name w:val="font7"/>
    <w:basedOn w:val="a"/>
    <w:rsid w:val="00FB4B61"/>
    <w:pPr>
      <w:spacing w:before="100" w:beforeAutospacing="1" w:after="100" w:afterAutospacing="1" w:line="240" w:lineRule="auto"/>
    </w:pPr>
    <w:rPr>
      <w:rFonts w:ascii="Ping LCG Regular" w:eastAsia="Times New Roman" w:hAnsi="Ping LCG Regular" w:cs="Times New Roman"/>
      <w:color w:val="000000"/>
      <w:kern w:val="0"/>
      <w:sz w:val="20"/>
      <w:szCs w:val="20"/>
      <w:lang w:eastAsia="el-GR"/>
    </w:rPr>
  </w:style>
  <w:style w:type="paragraph" w:customStyle="1" w:styleId="font8">
    <w:name w:val="font8"/>
    <w:basedOn w:val="a"/>
    <w:rsid w:val="00FB4B61"/>
    <w:pPr>
      <w:spacing w:before="100" w:beforeAutospacing="1" w:after="100" w:afterAutospacing="1" w:line="240" w:lineRule="auto"/>
    </w:pPr>
    <w:rPr>
      <w:rFonts w:ascii="Ping LCG Regular" w:eastAsia="Times New Roman" w:hAnsi="Ping LCG Regular" w:cs="Times New Roman"/>
      <w:color w:val="000000"/>
      <w:kern w:val="0"/>
      <w:sz w:val="20"/>
      <w:szCs w:val="20"/>
      <w:u w:val="single"/>
      <w:lang w:eastAsia="el-GR"/>
    </w:rPr>
  </w:style>
  <w:style w:type="paragraph" w:customStyle="1" w:styleId="font9">
    <w:name w:val="font9"/>
    <w:basedOn w:val="a"/>
    <w:rsid w:val="00FB4B61"/>
    <w:pPr>
      <w:spacing w:before="100" w:beforeAutospacing="1" w:after="100" w:afterAutospacing="1" w:line="240" w:lineRule="auto"/>
    </w:pPr>
    <w:rPr>
      <w:rFonts w:ascii="Ping LCG Regular" w:eastAsia="Times New Roman" w:hAnsi="Ping LCG Regular" w:cs="Times New Roman"/>
      <w:color w:val="000000"/>
      <w:kern w:val="0"/>
      <w:sz w:val="20"/>
      <w:szCs w:val="20"/>
      <w:u w:val="single"/>
      <w:lang w:eastAsia="el-GR"/>
    </w:rPr>
  </w:style>
  <w:style w:type="paragraph" w:customStyle="1" w:styleId="xl65">
    <w:name w:val="xl65"/>
    <w:basedOn w:val="a"/>
    <w:rsid w:val="00FB4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paragraph" w:customStyle="1" w:styleId="xl66">
    <w:name w:val="xl66"/>
    <w:basedOn w:val="a"/>
    <w:rsid w:val="00FB4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ing LCG Regular" w:eastAsia="Times New Roman" w:hAnsi="Ping LCG Regular" w:cs="Times New Roman"/>
      <w:kern w:val="0"/>
      <w:sz w:val="20"/>
      <w:szCs w:val="20"/>
      <w:lang w:eastAsia="el-GR"/>
    </w:rPr>
  </w:style>
  <w:style w:type="paragraph" w:customStyle="1" w:styleId="xl67">
    <w:name w:val="xl67"/>
    <w:basedOn w:val="a"/>
    <w:rsid w:val="00FB4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ing LCG Regular" w:eastAsia="Times New Roman" w:hAnsi="Ping LCG Regular" w:cs="Times New Roman"/>
      <w:b/>
      <w:bCs/>
      <w:i/>
      <w:iCs/>
      <w:kern w:val="0"/>
      <w:sz w:val="20"/>
      <w:szCs w:val="20"/>
      <w:lang w:eastAsia="el-GR"/>
    </w:rPr>
  </w:style>
  <w:style w:type="paragraph" w:customStyle="1" w:styleId="xl68">
    <w:name w:val="xl68"/>
    <w:basedOn w:val="a"/>
    <w:rsid w:val="00FB4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Ping LCG Regular" w:eastAsia="Times New Roman" w:hAnsi="Ping LCG Regular" w:cs="Times New Roman"/>
      <w:b/>
      <w:bCs/>
      <w:i/>
      <w:iCs/>
      <w:kern w:val="0"/>
      <w:sz w:val="20"/>
      <w:szCs w:val="20"/>
      <w:lang w:eastAsia="el-GR"/>
    </w:rPr>
  </w:style>
  <w:style w:type="paragraph" w:customStyle="1" w:styleId="xl69">
    <w:name w:val="xl69"/>
    <w:basedOn w:val="a"/>
    <w:rsid w:val="00FB4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Ping LCG Regular" w:eastAsia="Times New Roman" w:hAnsi="Ping LCG Regular" w:cs="Times New Roman"/>
      <w:kern w:val="0"/>
      <w:sz w:val="20"/>
      <w:szCs w:val="20"/>
      <w:lang w:eastAsia="el-GR"/>
    </w:rPr>
  </w:style>
  <w:style w:type="paragraph" w:customStyle="1" w:styleId="xl70">
    <w:name w:val="xl70"/>
    <w:basedOn w:val="a"/>
    <w:rsid w:val="00FB4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Ping LCG Regular" w:eastAsia="Times New Roman" w:hAnsi="Ping LCG Regular" w:cs="Times New Roman"/>
      <w:kern w:val="0"/>
      <w:sz w:val="20"/>
      <w:szCs w:val="20"/>
      <w:lang w:eastAsia="el-GR"/>
    </w:rPr>
  </w:style>
  <w:style w:type="paragraph" w:customStyle="1" w:styleId="xl71">
    <w:name w:val="xl71"/>
    <w:basedOn w:val="a"/>
    <w:rsid w:val="00FB4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ing LCG Regular" w:eastAsia="Times New Roman" w:hAnsi="Ping LCG Regular" w:cs="Times New Roman"/>
      <w:kern w:val="0"/>
      <w:sz w:val="20"/>
      <w:szCs w:val="20"/>
      <w:lang w:eastAsia="el-GR"/>
    </w:rPr>
  </w:style>
  <w:style w:type="paragraph" w:customStyle="1" w:styleId="xl72">
    <w:name w:val="xl72"/>
    <w:basedOn w:val="a"/>
    <w:rsid w:val="00FB4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ing LCG Regular" w:eastAsia="Times New Roman" w:hAnsi="Ping LCG Regular" w:cs="Times New Roman"/>
      <w:color w:val="000000"/>
      <w:kern w:val="0"/>
      <w:sz w:val="20"/>
      <w:szCs w:val="20"/>
      <w:lang w:eastAsia="el-GR"/>
    </w:rPr>
  </w:style>
  <w:style w:type="paragraph" w:customStyle="1" w:styleId="xl73">
    <w:name w:val="xl73"/>
    <w:basedOn w:val="a"/>
    <w:rsid w:val="00FB4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Ping LCG Regular" w:eastAsia="Times New Roman" w:hAnsi="Ping LCG Regular" w:cs="Times New Roman"/>
      <w:i/>
      <w:iCs/>
      <w:kern w:val="0"/>
      <w:sz w:val="20"/>
      <w:szCs w:val="20"/>
      <w:lang w:eastAsia="el-GR"/>
    </w:rPr>
  </w:style>
  <w:style w:type="paragraph" w:customStyle="1" w:styleId="xl74">
    <w:name w:val="xl74"/>
    <w:basedOn w:val="a"/>
    <w:rsid w:val="00FB4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ing LCG Regular" w:eastAsia="Times New Roman" w:hAnsi="Ping LCG Regular" w:cs="Times New Roman"/>
      <w:color w:val="000000"/>
      <w:kern w:val="0"/>
      <w:sz w:val="20"/>
      <w:szCs w:val="20"/>
      <w:lang w:eastAsia="el-GR"/>
    </w:rPr>
  </w:style>
  <w:style w:type="paragraph" w:customStyle="1" w:styleId="xl75">
    <w:name w:val="xl75"/>
    <w:basedOn w:val="a"/>
    <w:rsid w:val="00FB4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ing LCG Regular" w:eastAsia="Times New Roman" w:hAnsi="Ping LCG Regular" w:cs="Times New Roman"/>
      <w:kern w:val="0"/>
      <w:sz w:val="20"/>
      <w:szCs w:val="20"/>
      <w:lang w:eastAsia="el-GR"/>
    </w:rPr>
  </w:style>
  <w:style w:type="paragraph" w:customStyle="1" w:styleId="xl76">
    <w:name w:val="xl76"/>
    <w:basedOn w:val="a"/>
    <w:rsid w:val="00FB4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Ping LCG Regular" w:eastAsia="Times New Roman" w:hAnsi="Ping LCG Regular" w:cs="Times New Roman"/>
      <w:kern w:val="0"/>
      <w:sz w:val="20"/>
      <w:szCs w:val="20"/>
      <w:lang w:eastAsia="el-GR"/>
    </w:rPr>
  </w:style>
  <w:style w:type="paragraph" w:customStyle="1" w:styleId="xl77">
    <w:name w:val="xl77"/>
    <w:basedOn w:val="a"/>
    <w:rsid w:val="00FB4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ing LCG Regular" w:eastAsia="Times New Roman" w:hAnsi="Ping LCG Regular" w:cs="Times New Roman"/>
      <w:b/>
      <w:bCs/>
      <w:i/>
      <w:iCs/>
      <w:kern w:val="0"/>
      <w:sz w:val="20"/>
      <w:szCs w:val="20"/>
      <w:lang w:eastAsia="el-GR"/>
    </w:rPr>
  </w:style>
  <w:style w:type="paragraph" w:customStyle="1" w:styleId="xl78">
    <w:name w:val="xl78"/>
    <w:basedOn w:val="a"/>
    <w:rsid w:val="00FB4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ing LCG Regular" w:eastAsia="Times New Roman" w:hAnsi="Ping LCG Regular" w:cs="Times New Roman"/>
      <w:b/>
      <w:bCs/>
      <w:kern w:val="0"/>
      <w:sz w:val="20"/>
      <w:szCs w:val="20"/>
      <w:lang w:eastAsia="el-GR"/>
    </w:rPr>
  </w:style>
  <w:style w:type="paragraph" w:customStyle="1" w:styleId="xl79">
    <w:name w:val="xl79"/>
    <w:basedOn w:val="a"/>
    <w:rsid w:val="00FB4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ing LCG Regular" w:eastAsia="Times New Roman" w:hAnsi="Ping LCG Regular" w:cs="Times New Roman"/>
      <w:kern w:val="0"/>
      <w:sz w:val="20"/>
      <w:szCs w:val="20"/>
      <w:lang w:eastAsia="el-GR"/>
    </w:rPr>
  </w:style>
  <w:style w:type="paragraph" w:customStyle="1" w:styleId="xl80">
    <w:name w:val="xl80"/>
    <w:basedOn w:val="a"/>
    <w:rsid w:val="00FB4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ing LCG Regular" w:eastAsia="Times New Roman" w:hAnsi="Ping LCG Regular" w:cs="Times New Roman"/>
      <w:kern w:val="0"/>
      <w:sz w:val="20"/>
      <w:szCs w:val="20"/>
      <w:lang w:eastAsia="el-GR"/>
    </w:rPr>
  </w:style>
  <w:style w:type="paragraph" w:customStyle="1" w:styleId="xl81">
    <w:name w:val="xl81"/>
    <w:basedOn w:val="a"/>
    <w:rsid w:val="00FB4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DADAD"/>
      <w:spacing w:before="100" w:beforeAutospacing="1" w:after="100" w:afterAutospacing="1" w:line="240" w:lineRule="auto"/>
      <w:textAlignment w:val="center"/>
    </w:pPr>
    <w:rPr>
      <w:rFonts w:ascii="Ping LCG Regular" w:eastAsia="Times New Roman" w:hAnsi="Ping LCG Regular" w:cs="Times New Roman"/>
      <w:kern w:val="0"/>
      <w:sz w:val="20"/>
      <w:szCs w:val="20"/>
      <w:lang w:eastAsia="el-GR"/>
    </w:rPr>
  </w:style>
  <w:style w:type="paragraph" w:customStyle="1" w:styleId="xl82">
    <w:name w:val="xl82"/>
    <w:basedOn w:val="a"/>
    <w:rsid w:val="00FB4B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ing LCG Regular" w:eastAsia="Times New Roman" w:hAnsi="Ping LCG Regular" w:cs="Times New Roman"/>
      <w:b/>
      <w:bCs/>
      <w:i/>
      <w:iCs/>
      <w:kern w:val="0"/>
      <w:sz w:val="20"/>
      <w:szCs w:val="20"/>
      <w:lang w:eastAsia="el-GR"/>
    </w:rPr>
  </w:style>
  <w:style w:type="paragraph" w:customStyle="1" w:styleId="xl83">
    <w:name w:val="xl83"/>
    <w:basedOn w:val="a"/>
    <w:rsid w:val="00FB4B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Ping LCG Regular" w:eastAsia="Times New Roman" w:hAnsi="Ping LCG Regular" w:cs="Times New Roman"/>
      <w:b/>
      <w:bCs/>
      <w:i/>
      <w:iCs/>
      <w:kern w:val="0"/>
      <w:sz w:val="20"/>
      <w:szCs w:val="20"/>
      <w:lang w:eastAsia="el-GR"/>
    </w:rPr>
  </w:style>
  <w:style w:type="paragraph" w:customStyle="1" w:styleId="xl84">
    <w:name w:val="xl84"/>
    <w:basedOn w:val="a"/>
    <w:rsid w:val="00FB4B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Ping LCG Regular" w:eastAsia="Times New Roman" w:hAnsi="Ping LCG Regular" w:cs="Times New Roman"/>
      <w:kern w:val="0"/>
      <w:sz w:val="20"/>
      <w:szCs w:val="20"/>
      <w:lang w:eastAsia="el-GR"/>
    </w:rPr>
  </w:style>
  <w:style w:type="paragraph" w:customStyle="1" w:styleId="xl85">
    <w:name w:val="xl85"/>
    <w:basedOn w:val="a"/>
    <w:rsid w:val="00FB4B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Ping LCG Regular" w:eastAsia="Times New Roman" w:hAnsi="Ping LCG Regular" w:cs="Times New Roman"/>
      <w:color w:val="000000"/>
      <w:kern w:val="0"/>
      <w:sz w:val="20"/>
      <w:szCs w:val="20"/>
      <w:lang w:eastAsia="el-GR"/>
    </w:rPr>
  </w:style>
  <w:style w:type="paragraph" w:customStyle="1" w:styleId="xl86">
    <w:name w:val="xl86"/>
    <w:basedOn w:val="a"/>
    <w:rsid w:val="00FB4B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ing LCG Regular" w:eastAsia="Times New Roman" w:hAnsi="Ping LCG Regular" w:cs="Times New Roman"/>
      <w:b/>
      <w:bCs/>
      <w:kern w:val="0"/>
      <w:sz w:val="20"/>
      <w:szCs w:val="20"/>
      <w:lang w:eastAsia="el-GR"/>
    </w:rPr>
  </w:style>
  <w:style w:type="paragraph" w:customStyle="1" w:styleId="xl87">
    <w:name w:val="xl87"/>
    <w:basedOn w:val="a"/>
    <w:rsid w:val="00FB4B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ing LCG Regular" w:eastAsia="Times New Roman" w:hAnsi="Ping LCG Regular" w:cs="Times New Roman"/>
      <w:b/>
      <w:bCs/>
      <w:kern w:val="0"/>
      <w:sz w:val="20"/>
      <w:szCs w:val="20"/>
      <w:lang w:eastAsia="el-GR"/>
    </w:rPr>
  </w:style>
  <w:style w:type="paragraph" w:customStyle="1" w:styleId="xl88">
    <w:name w:val="xl88"/>
    <w:basedOn w:val="a"/>
    <w:rsid w:val="00FB4B6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ing LCG Regular" w:eastAsia="Times New Roman" w:hAnsi="Ping LCG Regular" w:cs="Times New Roman"/>
      <w:b/>
      <w:bCs/>
      <w:kern w:val="0"/>
      <w:sz w:val="24"/>
      <w:szCs w:val="24"/>
      <w:lang w:eastAsia="el-GR"/>
    </w:rPr>
  </w:style>
  <w:style w:type="paragraph" w:customStyle="1" w:styleId="xl89">
    <w:name w:val="xl89"/>
    <w:basedOn w:val="a"/>
    <w:rsid w:val="00FB4B6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ing LCG Regular" w:eastAsia="Times New Roman" w:hAnsi="Ping LCG Regular" w:cs="Times New Roman"/>
      <w:b/>
      <w:bCs/>
      <w:kern w:val="0"/>
      <w:sz w:val="24"/>
      <w:szCs w:val="24"/>
      <w:lang w:eastAsia="el-GR"/>
    </w:rPr>
  </w:style>
  <w:style w:type="paragraph" w:customStyle="1" w:styleId="xl90">
    <w:name w:val="xl90"/>
    <w:basedOn w:val="a"/>
    <w:rsid w:val="00FB4B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ing LCG Regular" w:eastAsia="Times New Roman" w:hAnsi="Ping LCG Regular" w:cs="Times New Roman"/>
      <w:b/>
      <w:bCs/>
      <w:kern w:val="0"/>
      <w:sz w:val="24"/>
      <w:szCs w:val="24"/>
      <w:lang w:eastAsia="el-GR"/>
    </w:rPr>
  </w:style>
  <w:style w:type="paragraph" w:customStyle="1" w:styleId="xl91">
    <w:name w:val="xl91"/>
    <w:basedOn w:val="a"/>
    <w:rsid w:val="00FB4B6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ing LCG Regular" w:eastAsia="Times New Roman" w:hAnsi="Ping LCG Regular" w:cs="Times New Roman"/>
      <w:kern w:val="0"/>
      <w:sz w:val="20"/>
      <w:szCs w:val="20"/>
      <w:lang w:eastAsia="el-GR"/>
    </w:rPr>
  </w:style>
  <w:style w:type="paragraph" w:customStyle="1" w:styleId="xl92">
    <w:name w:val="xl92"/>
    <w:basedOn w:val="a"/>
    <w:rsid w:val="00FB4B6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Ping LCG Regular" w:eastAsia="Times New Roman" w:hAnsi="Ping LCG Regular" w:cs="Times New Roman"/>
      <w:kern w:val="0"/>
      <w:sz w:val="20"/>
      <w:szCs w:val="20"/>
      <w:lang w:eastAsia="el-GR"/>
    </w:rPr>
  </w:style>
  <w:style w:type="paragraph" w:customStyle="1" w:styleId="xl93">
    <w:name w:val="xl93"/>
    <w:basedOn w:val="a"/>
    <w:rsid w:val="00FB4B6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ing LCG Regular" w:eastAsia="Times New Roman" w:hAnsi="Ping LCG Regular" w:cs="Times New Roman"/>
      <w:kern w:val="0"/>
      <w:sz w:val="20"/>
      <w:szCs w:val="20"/>
      <w:lang w:eastAsia="el-GR"/>
    </w:rPr>
  </w:style>
  <w:style w:type="paragraph" w:customStyle="1" w:styleId="xl94">
    <w:name w:val="xl94"/>
    <w:basedOn w:val="a"/>
    <w:rsid w:val="00FB4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Ping LCG Regular" w:eastAsia="Times New Roman" w:hAnsi="Ping LCG Regular" w:cs="Times New Roman"/>
      <w:kern w:val="0"/>
      <w:sz w:val="20"/>
      <w:szCs w:val="20"/>
      <w:lang w:eastAsia="el-GR"/>
    </w:rPr>
  </w:style>
  <w:style w:type="paragraph" w:customStyle="1" w:styleId="xl95">
    <w:name w:val="xl95"/>
    <w:basedOn w:val="a"/>
    <w:rsid w:val="00FB4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ing LCG Regular" w:eastAsia="Times New Roman" w:hAnsi="Ping LCG Regular" w:cs="Times New Roman"/>
      <w:kern w:val="0"/>
      <w:sz w:val="20"/>
      <w:szCs w:val="20"/>
      <w:lang w:eastAsia="el-GR"/>
    </w:rPr>
  </w:style>
  <w:style w:type="paragraph" w:customStyle="1" w:styleId="xl96">
    <w:name w:val="xl96"/>
    <w:basedOn w:val="a"/>
    <w:rsid w:val="00FB4B61"/>
    <w:pPr>
      <w:spacing w:before="100" w:beforeAutospacing="1" w:after="100" w:afterAutospacing="1" w:line="240" w:lineRule="auto"/>
      <w:jc w:val="both"/>
      <w:textAlignment w:val="center"/>
    </w:pPr>
    <w:rPr>
      <w:rFonts w:ascii="Ping LCG Regular" w:eastAsia="Times New Roman" w:hAnsi="Ping LCG Regular" w:cs="Times New Roman"/>
      <w:kern w:val="0"/>
      <w:sz w:val="20"/>
      <w:szCs w:val="20"/>
      <w:lang w:eastAsia="el-GR"/>
    </w:rPr>
  </w:style>
  <w:style w:type="paragraph" w:customStyle="1" w:styleId="xl97">
    <w:name w:val="xl97"/>
    <w:basedOn w:val="a"/>
    <w:rsid w:val="00FB4B61"/>
    <w:pPr>
      <w:spacing w:before="100" w:beforeAutospacing="1" w:after="100" w:afterAutospacing="1" w:line="240" w:lineRule="auto"/>
    </w:pPr>
    <w:rPr>
      <w:rFonts w:ascii="Ping LCG Regular" w:eastAsia="Times New Roman" w:hAnsi="Ping LCG Regular" w:cs="Times New Roman"/>
      <w:kern w:val="0"/>
      <w:sz w:val="20"/>
      <w:szCs w:val="20"/>
      <w:lang w:eastAsia="el-GR"/>
    </w:rPr>
  </w:style>
  <w:style w:type="paragraph" w:customStyle="1" w:styleId="xl98">
    <w:name w:val="xl98"/>
    <w:basedOn w:val="a"/>
    <w:rsid w:val="00FB4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ing LCG Regular" w:eastAsia="Times New Roman" w:hAnsi="Ping LCG Regular" w:cs="Times New Roman"/>
      <w:color w:val="000000"/>
      <w:kern w:val="0"/>
      <w:sz w:val="20"/>
      <w:szCs w:val="20"/>
      <w:lang w:eastAsia="el-GR"/>
    </w:rPr>
  </w:style>
  <w:style w:type="paragraph" w:customStyle="1" w:styleId="xl99">
    <w:name w:val="xl99"/>
    <w:basedOn w:val="a"/>
    <w:rsid w:val="00FB4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ing LCG Regular" w:eastAsia="Times New Roman" w:hAnsi="Ping LCG Regular" w:cs="Times New Roman"/>
      <w:kern w:val="0"/>
      <w:sz w:val="20"/>
      <w:szCs w:val="20"/>
      <w:lang w:eastAsia="el-GR"/>
    </w:rPr>
  </w:style>
  <w:style w:type="paragraph" w:customStyle="1" w:styleId="xl100">
    <w:name w:val="xl100"/>
    <w:basedOn w:val="a"/>
    <w:rsid w:val="00FB4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DADAD"/>
      <w:spacing w:before="100" w:beforeAutospacing="1" w:after="100" w:afterAutospacing="1" w:line="240" w:lineRule="auto"/>
      <w:textAlignment w:val="center"/>
    </w:pPr>
    <w:rPr>
      <w:rFonts w:ascii="Ping LCG Regular" w:eastAsia="Times New Roman" w:hAnsi="Ping LCG Regular" w:cs="Times New Roman"/>
      <w:kern w:val="0"/>
      <w:sz w:val="20"/>
      <w:szCs w:val="20"/>
      <w:lang w:eastAsia="el-GR"/>
    </w:rPr>
  </w:style>
  <w:style w:type="paragraph" w:customStyle="1" w:styleId="xl101">
    <w:name w:val="xl101"/>
    <w:basedOn w:val="a"/>
    <w:rsid w:val="00FB4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paragraph" w:customStyle="1" w:styleId="xl102">
    <w:name w:val="xl102"/>
    <w:basedOn w:val="a"/>
    <w:rsid w:val="00FB4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ing LCG Regular" w:eastAsia="Times New Roman" w:hAnsi="Ping LCG Regular" w:cs="Times New Roman"/>
      <w:color w:val="000000"/>
      <w:kern w:val="0"/>
      <w:sz w:val="20"/>
      <w:szCs w:val="20"/>
      <w:lang w:eastAsia="el-GR"/>
    </w:rPr>
  </w:style>
  <w:style w:type="paragraph" w:customStyle="1" w:styleId="xl103">
    <w:name w:val="xl103"/>
    <w:basedOn w:val="a"/>
    <w:rsid w:val="00FB4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Ping LCG Regular" w:eastAsia="Times New Roman" w:hAnsi="Ping LCG Regular" w:cs="Times New Roman"/>
      <w:color w:val="000000"/>
      <w:kern w:val="0"/>
      <w:sz w:val="20"/>
      <w:szCs w:val="20"/>
      <w:lang w:eastAsia="el-GR"/>
    </w:rPr>
  </w:style>
  <w:style w:type="paragraph" w:customStyle="1" w:styleId="xl104">
    <w:name w:val="xl104"/>
    <w:basedOn w:val="a"/>
    <w:rsid w:val="00FB4B6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ing LCG Regular" w:eastAsia="Times New Roman" w:hAnsi="Ping LCG Regular" w:cs="Times New Roman"/>
      <w:kern w:val="0"/>
      <w:sz w:val="20"/>
      <w:szCs w:val="20"/>
      <w:lang w:eastAsia="el-GR"/>
    </w:rPr>
  </w:style>
  <w:style w:type="paragraph" w:customStyle="1" w:styleId="xl105">
    <w:name w:val="xl105"/>
    <w:basedOn w:val="a"/>
    <w:rsid w:val="00FB4B6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ing LCG Regular" w:eastAsia="Times New Roman" w:hAnsi="Ping LCG Regular" w:cs="Times New Roman"/>
      <w:kern w:val="0"/>
      <w:sz w:val="20"/>
      <w:szCs w:val="20"/>
      <w:lang w:eastAsia="el-GR"/>
    </w:rPr>
  </w:style>
  <w:style w:type="paragraph" w:customStyle="1" w:styleId="xl106">
    <w:name w:val="xl106"/>
    <w:basedOn w:val="a"/>
    <w:rsid w:val="00FB4B6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ing LCG Regular" w:eastAsia="Times New Roman" w:hAnsi="Ping LCG Regular" w:cs="Times New Roman"/>
      <w:kern w:val="0"/>
      <w:sz w:val="20"/>
      <w:szCs w:val="20"/>
      <w:lang w:eastAsia="el-GR"/>
    </w:rPr>
  </w:style>
  <w:style w:type="paragraph" w:customStyle="1" w:styleId="xl107">
    <w:name w:val="xl107"/>
    <w:basedOn w:val="a"/>
    <w:rsid w:val="00FB4B6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ing LCG Regular" w:eastAsia="Times New Roman" w:hAnsi="Ping LCG Regular" w:cs="Times New Roman"/>
      <w:color w:val="000000"/>
      <w:kern w:val="0"/>
      <w:sz w:val="20"/>
      <w:szCs w:val="20"/>
      <w:lang w:eastAsia="el-GR"/>
    </w:rPr>
  </w:style>
  <w:style w:type="paragraph" w:styleId="a8">
    <w:name w:val="Revision"/>
    <w:hidden/>
    <w:uiPriority w:val="99"/>
    <w:unhideWhenUsed/>
    <w:rsid w:val="00294B3A"/>
    <w:rPr>
      <w:rFonts w:eastAsiaTheme="minorHAnsi"/>
      <w:kern w:val="2"/>
      <w:sz w:val="22"/>
      <w:szCs w:val="22"/>
      <w:lang w:eastAsia="en-US"/>
    </w:rPr>
  </w:style>
  <w:style w:type="character" w:styleId="a9">
    <w:name w:val="annotation reference"/>
    <w:basedOn w:val="a0"/>
    <w:rsid w:val="0082322B"/>
    <w:rPr>
      <w:sz w:val="16"/>
      <w:szCs w:val="16"/>
    </w:rPr>
  </w:style>
  <w:style w:type="paragraph" w:styleId="aa">
    <w:name w:val="annotation text"/>
    <w:basedOn w:val="a"/>
    <w:link w:val="Char1"/>
    <w:rsid w:val="0082322B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a"/>
    <w:rsid w:val="0082322B"/>
    <w:rPr>
      <w:rFonts w:eastAsiaTheme="minorHAnsi"/>
      <w:kern w:val="2"/>
      <w:lang w:eastAsia="en-US"/>
    </w:rPr>
  </w:style>
  <w:style w:type="paragraph" w:styleId="ab">
    <w:name w:val="annotation subject"/>
    <w:basedOn w:val="aa"/>
    <w:next w:val="aa"/>
    <w:link w:val="Char2"/>
    <w:rsid w:val="0082322B"/>
    <w:rPr>
      <w:b/>
      <w:bCs/>
    </w:rPr>
  </w:style>
  <w:style w:type="character" w:customStyle="1" w:styleId="Char2">
    <w:name w:val="Θέμα σχολίου Char"/>
    <w:basedOn w:val="Char1"/>
    <w:link w:val="ab"/>
    <w:rsid w:val="0082322B"/>
    <w:rPr>
      <w:rFonts w:eastAsiaTheme="minorHAnsi"/>
      <w:b/>
      <w:bCs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37D8-ABAB-402D-A2C2-CD9BEC28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4374</Words>
  <Characters>28237</Characters>
  <Application>Microsoft Office Word</Application>
  <DocSecurity>0</DocSecurity>
  <Lines>235</Lines>
  <Paragraphs>65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Basilis Orfanos</dc:creator>
  <cp:lastModifiedBy>Γάκης Φώτιος</cp:lastModifiedBy>
  <cp:revision>3</cp:revision>
  <cp:lastPrinted>2024-07-26T12:14:00Z</cp:lastPrinted>
  <dcterms:created xsi:type="dcterms:W3CDTF">2024-11-22T15:13:00Z</dcterms:created>
  <dcterms:modified xsi:type="dcterms:W3CDTF">2024-11-22T15:14:00Z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2BCB4E7B1AF04A19AC49ED995472E750_11</vt:lpwstr>
  </property>
</Properties>
</file>